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9639"/>
      </w:tblGrid>
      <w:tr w:rsidR="00D32465" w:rsidRPr="00A71E0B" w:rsidTr="00200AFD">
        <w:tc>
          <w:tcPr>
            <w:tcW w:w="426" w:type="dxa"/>
          </w:tcPr>
          <w:p w:rsidR="00D32465" w:rsidRPr="00A469FC" w:rsidRDefault="00D32465" w:rsidP="00200AFD">
            <w:pPr>
              <w:rPr>
                <w:b/>
                <w:u w:val="single"/>
              </w:rPr>
            </w:pPr>
          </w:p>
        </w:tc>
        <w:tc>
          <w:tcPr>
            <w:tcW w:w="9639" w:type="dxa"/>
          </w:tcPr>
          <w:tbl>
            <w:tblPr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4836"/>
              <w:gridCol w:w="4837"/>
            </w:tblGrid>
            <w:tr w:rsidR="00D32465" w:rsidRPr="00A71E0B" w:rsidTr="00200AFD">
              <w:tc>
                <w:tcPr>
                  <w:tcW w:w="4836" w:type="dxa"/>
                </w:tcPr>
                <w:p w:rsidR="00D32465" w:rsidRDefault="00D32465" w:rsidP="00200AFD">
                  <w:pPr>
                    <w:jc w:val="center"/>
                    <w:rPr>
                      <w:rFonts w:eastAsia="Calibri"/>
                      <w:b/>
                    </w:rPr>
                  </w:pPr>
                  <w:r w:rsidRPr="00414B1E">
                    <w:rPr>
                      <w:rFonts w:eastAsia="Calibri"/>
                      <w:b/>
                    </w:rPr>
                    <w:t xml:space="preserve">ХАРКІВСЬКА </w:t>
                  </w:r>
                </w:p>
                <w:p w:rsidR="00D32465" w:rsidRDefault="00D32465" w:rsidP="00200AFD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proofErr w:type="gramStart"/>
                  <w:r>
                    <w:rPr>
                      <w:rFonts w:eastAsia="Calibri"/>
                      <w:b/>
                    </w:rPr>
                    <w:t>СПЕЦ</w:t>
                  </w:r>
                  <w:proofErr w:type="gramEnd"/>
                  <w:r>
                    <w:rPr>
                      <w:rFonts w:eastAsia="Calibri"/>
                      <w:b/>
                    </w:rPr>
                    <w:t xml:space="preserve">ІАЛІЗОВАНА ШКОЛА </w:t>
                  </w:r>
                </w:p>
                <w:p w:rsidR="00D32465" w:rsidRPr="00414B1E" w:rsidRDefault="00D32465" w:rsidP="00200AFD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І-ІІІ СТУПЕНІВ № 99</w:t>
                  </w:r>
                </w:p>
                <w:p w:rsidR="00D32465" w:rsidRDefault="00D32465" w:rsidP="00200AF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D32465" w:rsidRDefault="00D32465" w:rsidP="00200AF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</w:p>
                <w:p w:rsidR="00D32465" w:rsidRPr="00424450" w:rsidRDefault="00D32465" w:rsidP="00200AFD">
                  <w:pPr>
                    <w:jc w:val="center"/>
                    <w:rPr>
                      <w:rFonts w:eastAsia="Calibri"/>
                      <w:b/>
                    </w:rPr>
                  </w:pPr>
                  <w:r w:rsidRPr="00EA6120">
                    <w:rPr>
                      <w:rFonts w:eastAsia="Calibri"/>
                      <w:b/>
                    </w:rPr>
                    <w:t>ХАРКІВСЬКОЇ ОБЛАСТІ</w:t>
                  </w:r>
                </w:p>
              </w:tc>
              <w:tc>
                <w:tcPr>
                  <w:tcW w:w="4837" w:type="dxa"/>
                </w:tcPr>
                <w:p w:rsidR="00D32465" w:rsidRDefault="00D32465" w:rsidP="00200AF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ХАРЬКОВСКАЯ </w:t>
                  </w:r>
                </w:p>
                <w:p w:rsidR="00D32465" w:rsidRPr="00424450" w:rsidRDefault="00D32465" w:rsidP="00200AF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СПЕЦИАЛИЗИРОВАННАЯ ШКОЛА</w:t>
                  </w:r>
                </w:p>
                <w:p w:rsidR="00D32465" w:rsidRDefault="00D32465" w:rsidP="00200AF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І-ІІІ СТУПЕНЕЙ № 99</w:t>
                  </w:r>
                </w:p>
                <w:p w:rsidR="00D32465" w:rsidRPr="00424450" w:rsidRDefault="00D32465" w:rsidP="00200AFD">
                  <w:pPr>
                    <w:jc w:val="center"/>
                    <w:rPr>
                      <w:rFonts w:eastAsia="Calibri"/>
                      <w:b/>
                    </w:rPr>
                  </w:pPr>
                  <w:r w:rsidRPr="00B91292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D32465" w:rsidRPr="00B91292" w:rsidRDefault="00D32465" w:rsidP="00200AFD">
                  <w:pPr>
                    <w:jc w:val="center"/>
                    <w:rPr>
                      <w:rFonts w:eastAsia="Calibri"/>
                      <w:b/>
                    </w:rPr>
                  </w:pPr>
                  <w:r w:rsidRPr="00B91292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D32465" w:rsidRPr="00424450" w:rsidRDefault="00D32465" w:rsidP="00200AFD">
                  <w:pPr>
                    <w:jc w:val="center"/>
                    <w:rPr>
                      <w:rFonts w:eastAsia="Calibri"/>
                      <w:b/>
                    </w:rPr>
                  </w:pPr>
                  <w:r w:rsidRPr="00B91292">
                    <w:rPr>
                      <w:rFonts w:eastAsia="Calibri"/>
                      <w:b/>
                    </w:rPr>
                    <w:t>ХАРЬКОВСКОЙ ОБЛАСТИ</w:t>
                  </w:r>
                </w:p>
              </w:tc>
            </w:tr>
          </w:tbl>
          <w:p w:rsidR="00D32465" w:rsidRPr="00A71E0B" w:rsidRDefault="00D32465" w:rsidP="00200AF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32465" w:rsidRPr="00A71E0B" w:rsidTr="00200AFD">
        <w:trPr>
          <w:trHeight w:val="80"/>
        </w:trPr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2465" w:rsidRPr="00A71E0B" w:rsidRDefault="00D32465" w:rsidP="00200AFD">
            <w:pPr>
              <w:rPr>
                <w:b/>
                <w:u w:val="single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2465" w:rsidRPr="00424450" w:rsidRDefault="00D32465" w:rsidP="00200AFD">
            <w:pPr>
              <w:rPr>
                <w:b/>
                <w:u w:val="single"/>
              </w:rPr>
            </w:pPr>
          </w:p>
        </w:tc>
      </w:tr>
    </w:tbl>
    <w:p w:rsidR="00D32465" w:rsidRPr="001E20BE" w:rsidRDefault="00D32465" w:rsidP="00D32465">
      <w:pPr>
        <w:jc w:val="center"/>
        <w:rPr>
          <w:sz w:val="16"/>
          <w:szCs w:val="16"/>
        </w:rPr>
      </w:pPr>
    </w:p>
    <w:p w:rsidR="00D32465" w:rsidRPr="003329B4" w:rsidRDefault="00D32465" w:rsidP="00D32465">
      <w:pPr>
        <w:jc w:val="center"/>
        <w:rPr>
          <w:sz w:val="28"/>
          <w:szCs w:val="28"/>
        </w:rPr>
      </w:pPr>
    </w:p>
    <w:p w:rsidR="00D32465" w:rsidRDefault="00D32465" w:rsidP="00D324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D32465" w:rsidRDefault="00D32465" w:rsidP="00D32465">
      <w:pPr>
        <w:jc w:val="both"/>
        <w:rPr>
          <w:sz w:val="28"/>
          <w:szCs w:val="28"/>
          <w:lang w:val="uk-UA"/>
        </w:rPr>
      </w:pPr>
    </w:p>
    <w:p w:rsidR="00D32465" w:rsidRPr="00F655D2" w:rsidRDefault="00D32465" w:rsidP="00D3246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24.05.2019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</w:t>
      </w:r>
    </w:p>
    <w:p w:rsidR="00D32465" w:rsidRPr="00F655D2" w:rsidRDefault="00D32465" w:rsidP="00D32465">
      <w:pPr>
        <w:jc w:val="both"/>
        <w:rPr>
          <w:lang w:val="uk-UA"/>
        </w:rPr>
      </w:pPr>
    </w:p>
    <w:p w:rsidR="00D32465" w:rsidRDefault="00D32465" w:rsidP="00D32465">
      <w:pPr>
        <w:jc w:val="both"/>
        <w:rPr>
          <w:lang w:val="uk-UA"/>
        </w:rPr>
      </w:pPr>
    </w:p>
    <w:p w:rsidR="00D32465" w:rsidRPr="003D2533" w:rsidRDefault="00D32465" w:rsidP="00D32465">
      <w:pPr>
        <w:jc w:val="both"/>
        <w:rPr>
          <w:b/>
          <w:sz w:val="28"/>
          <w:szCs w:val="28"/>
          <w:lang w:val="uk-UA"/>
        </w:rPr>
      </w:pPr>
      <w:r w:rsidRPr="003D2533">
        <w:rPr>
          <w:b/>
          <w:sz w:val="28"/>
          <w:szCs w:val="28"/>
          <w:lang w:val="uk-UA"/>
        </w:rPr>
        <w:t>Про підсумки методичної роботи</w:t>
      </w:r>
      <w:r w:rsidRPr="003D2533">
        <w:rPr>
          <w:b/>
          <w:sz w:val="28"/>
          <w:szCs w:val="28"/>
          <w:lang w:val="uk-UA"/>
        </w:rPr>
        <w:tab/>
      </w:r>
    </w:p>
    <w:p w:rsidR="00D32465" w:rsidRPr="003D2533" w:rsidRDefault="00D32465" w:rsidP="00D32465">
      <w:pPr>
        <w:jc w:val="both"/>
        <w:rPr>
          <w:b/>
          <w:sz w:val="28"/>
          <w:szCs w:val="28"/>
          <w:lang w:val="uk-UA"/>
        </w:rPr>
      </w:pPr>
      <w:r w:rsidRPr="003D2533">
        <w:rPr>
          <w:b/>
          <w:sz w:val="28"/>
          <w:szCs w:val="28"/>
          <w:lang w:val="uk-UA"/>
        </w:rPr>
        <w:t>з педагогічними кадрами у</w:t>
      </w:r>
      <w:r w:rsidRPr="003D2533">
        <w:rPr>
          <w:b/>
          <w:sz w:val="28"/>
          <w:szCs w:val="28"/>
          <w:lang w:val="uk-UA"/>
        </w:rPr>
        <w:tab/>
      </w:r>
    </w:p>
    <w:p w:rsidR="00D32465" w:rsidRPr="003D2533" w:rsidRDefault="00D32465" w:rsidP="00D32465">
      <w:pPr>
        <w:jc w:val="both"/>
        <w:rPr>
          <w:b/>
          <w:sz w:val="28"/>
          <w:szCs w:val="28"/>
          <w:lang w:val="uk-UA"/>
        </w:rPr>
      </w:pPr>
      <w:r w:rsidRPr="003D253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Pr="003D2533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9</w:t>
      </w:r>
      <w:r w:rsidRPr="003D2533">
        <w:rPr>
          <w:b/>
          <w:sz w:val="28"/>
          <w:szCs w:val="28"/>
          <w:lang w:val="uk-UA"/>
        </w:rPr>
        <w:t xml:space="preserve"> навчальному році</w:t>
      </w:r>
      <w:r w:rsidRPr="003D2533">
        <w:rPr>
          <w:b/>
          <w:sz w:val="28"/>
          <w:szCs w:val="28"/>
          <w:lang w:val="uk-UA"/>
        </w:rPr>
        <w:tab/>
      </w:r>
    </w:p>
    <w:p w:rsidR="00D32465" w:rsidRPr="003D2533" w:rsidRDefault="00D32465" w:rsidP="00D3246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32465" w:rsidRPr="003048A1" w:rsidRDefault="00D32465" w:rsidP="00920F13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 xml:space="preserve">На підставі Положення про методичну роботу з педагогічними кадрами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DB3F07">
        <w:rPr>
          <w:sz w:val="28"/>
          <w:szCs w:val="28"/>
          <w:lang w:val="uk-UA"/>
        </w:rPr>
        <w:t xml:space="preserve"> України, з метою подальшого удосконалення методичної роботи було видано наказ</w:t>
      </w:r>
      <w:r>
        <w:rPr>
          <w:sz w:val="28"/>
          <w:szCs w:val="28"/>
          <w:lang w:val="uk-UA"/>
        </w:rPr>
        <w:t xml:space="preserve"> по </w:t>
      </w:r>
      <w:r w:rsidRPr="00DB3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Харківській спеціалізованій школі І-ІІІ ступенів</w:t>
      </w:r>
      <w:r w:rsidRPr="00DB3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DB3F07">
        <w:rPr>
          <w:sz w:val="28"/>
          <w:szCs w:val="28"/>
          <w:lang w:val="uk-UA"/>
        </w:rPr>
        <w:t xml:space="preserve">№ 99 </w:t>
      </w:r>
      <w:r>
        <w:rPr>
          <w:sz w:val="28"/>
          <w:szCs w:val="28"/>
          <w:lang w:val="uk-UA"/>
        </w:rPr>
        <w:t xml:space="preserve">Харківської міської ради Харківської області </w:t>
      </w:r>
      <w:r w:rsidRPr="003048A1">
        <w:rPr>
          <w:sz w:val="28"/>
          <w:szCs w:val="28"/>
          <w:lang w:val="uk-UA"/>
        </w:rPr>
        <w:t xml:space="preserve">від </w:t>
      </w:r>
      <w:r w:rsidR="00A66EFA" w:rsidRPr="00A66EFA">
        <w:rPr>
          <w:sz w:val="28"/>
          <w:szCs w:val="28"/>
          <w:lang w:val="uk-UA"/>
        </w:rPr>
        <w:t>04.09.2018 № 1</w:t>
      </w:r>
      <w:r w:rsidR="00A66EFA">
        <w:rPr>
          <w:sz w:val="28"/>
          <w:szCs w:val="28"/>
          <w:lang w:val="uk-UA"/>
        </w:rPr>
        <w:t>67</w:t>
      </w:r>
      <w:r w:rsidRPr="003048A1">
        <w:rPr>
          <w:sz w:val="28"/>
          <w:szCs w:val="28"/>
          <w:lang w:val="uk-UA"/>
        </w:rPr>
        <w:t xml:space="preserve">  «Про структуру та організацію методичної роботи з педагогічними кадрами школи в 2017/2018 навчальному році».</w:t>
      </w:r>
    </w:p>
    <w:p w:rsidR="00D32465" w:rsidRDefault="00D32465" w:rsidP="00920F1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>Протягом 20</w:t>
      </w:r>
      <w:r>
        <w:rPr>
          <w:sz w:val="28"/>
          <w:szCs w:val="28"/>
          <w:lang w:val="uk-UA"/>
        </w:rPr>
        <w:t>18/</w:t>
      </w:r>
      <w:r w:rsidRPr="00DB3F0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DB3F07">
        <w:rPr>
          <w:sz w:val="28"/>
          <w:szCs w:val="28"/>
          <w:lang w:val="uk-UA"/>
        </w:rPr>
        <w:t xml:space="preserve"> навчального року педагогічний колектив школи </w:t>
      </w:r>
      <w:r>
        <w:rPr>
          <w:sz w:val="28"/>
          <w:szCs w:val="28"/>
          <w:lang w:val="uk-UA"/>
        </w:rPr>
        <w:t xml:space="preserve">працював </w:t>
      </w:r>
      <w:r w:rsidRPr="00DB3F07">
        <w:rPr>
          <w:sz w:val="28"/>
          <w:szCs w:val="28"/>
          <w:lang w:val="uk-UA"/>
        </w:rPr>
        <w:t xml:space="preserve">над </w:t>
      </w:r>
      <w:r>
        <w:rPr>
          <w:sz w:val="28"/>
          <w:szCs w:val="28"/>
          <w:lang w:val="uk-UA"/>
        </w:rPr>
        <w:t xml:space="preserve">педагогічною </w:t>
      </w:r>
      <w:r w:rsidRPr="00DB3F07">
        <w:rPr>
          <w:sz w:val="28"/>
          <w:szCs w:val="28"/>
          <w:lang w:val="uk-UA"/>
        </w:rPr>
        <w:t>проблемою «</w:t>
      </w:r>
      <w:r>
        <w:rPr>
          <w:sz w:val="28"/>
          <w:szCs w:val="28"/>
          <w:lang w:val="uk-UA"/>
        </w:rPr>
        <w:t>Підвищення рівня якості освітніх послуг на основі створення акмеологічного середовища, креативної діяльності педагогічного колективу для формування конкурентноспроможного випускника школи в умовах глобалізації освітнього простору», науково-методичною проблемою «Створення оптимальних умов для реалізації ефективної системи методичної роботи, спрямованої на підвищення рівня креативної діяльності педагогічного колективу для формування  конкурентноспроможного випускника школи». Педагогічний колектив         ХСШ № 99 продовжував працювати за</w:t>
      </w:r>
      <w:r w:rsidRPr="00CC0423">
        <w:rPr>
          <w:sz w:val="28"/>
          <w:szCs w:val="28"/>
          <w:lang w:val="uk-UA"/>
        </w:rPr>
        <w:t xml:space="preserve"> </w:t>
      </w:r>
      <w:r w:rsidRPr="003048A1">
        <w:rPr>
          <w:sz w:val="28"/>
          <w:szCs w:val="28"/>
          <w:lang w:val="uk-UA"/>
        </w:rPr>
        <w:t xml:space="preserve">перспективним планом роботи за науково-методичною темою (погоджений  на засіданні педагогічної ради школи </w:t>
      </w:r>
      <w:r>
        <w:rPr>
          <w:sz w:val="28"/>
          <w:szCs w:val="28"/>
          <w:lang w:val="uk-UA"/>
        </w:rPr>
        <w:t>(</w:t>
      </w:r>
      <w:r w:rsidRPr="00A66EFA">
        <w:rPr>
          <w:sz w:val="28"/>
          <w:szCs w:val="28"/>
          <w:lang w:val="uk-UA"/>
        </w:rPr>
        <w:t>протокол від 31.08.2016 № 17</w:t>
      </w:r>
      <w:r>
        <w:rPr>
          <w:sz w:val="28"/>
          <w:szCs w:val="28"/>
          <w:lang w:val="uk-UA"/>
        </w:rPr>
        <w:t>)</w:t>
      </w:r>
      <w:r w:rsidRPr="003048A1">
        <w:rPr>
          <w:sz w:val="28"/>
          <w:szCs w:val="28"/>
          <w:lang w:val="uk-UA"/>
        </w:rPr>
        <w:t>.</w:t>
      </w:r>
    </w:p>
    <w:p w:rsidR="00D32465" w:rsidRPr="00DB3F07" w:rsidRDefault="00D32465" w:rsidP="00920F1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 xml:space="preserve">Головна мета методичної роботи – формування творчої особистості вчителя, підвищення його професіоналізму й педагогічної майстерності, тому основними завданнями методичної роботи в школі були: </w:t>
      </w:r>
      <w:r w:rsidRPr="00DB3F07">
        <w:rPr>
          <w:sz w:val="28"/>
          <w:szCs w:val="28"/>
          <w:lang w:val="uk-UA"/>
        </w:rPr>
        <w:tab/>
      </w:r>
    </w:p>
    <w:p w:rsidR="00A66EFA" w:rsidRPr="00A66EFA" w:rsidRDefault="00A66EFA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 w:rsidRPr="00A66EFA">
        <w:rPr>
          <w:sz w:val="28"/>
          <w:szCs w:val="28"/>
          <w:lang w:val="uk-UA"/>
        </w:rPr>
        <w:t>Організація роботи щодо впровадження концептуальних засад Нової української школи.</w:t>
      </w:r>
    </w:p>
    <w:p w:rsidR="00A66EFA" w:rsidRDefault="00A66EFA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Корегування плану роботи над єдиною науково-методичною темою школи, координація роботи ШМО.</w:t>
      </w:r>
    </w:p>
    <w:p w:rsidR="00A66EFA" w:rsidRDefault="00A66EFA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педагогічного колективу з досягненнями психолого-педагогічної науки, існуючим ЕПД з даної проблемної теми.</w:t>
      </w:r>
    </w:p>
    <w:p w:rsidR="00A66EFA" w:rsidRDefault="00C14F3A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Редагування програми дослідження визначеної проблеми, забезпечення послідовності накреслених заходів, їх взаємодія з іншими напрямами педагогічного процесу.</w:t>
      </w:r>
    </w:p>
    <w:p w:rsidR="00C14F3A" w:rsidRDefault="00C14F3A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провідних напрямків діяльності ШМО з питань реалізації проблемної теми.</w:t>
      </w:r>
    </w:p>
    <w:p w:rsidR="00C14F3A" w:rsidRDefault="00C14F3A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довідково-інформаційних матеріалів з визначеної проблемної теми в методичному кабінеті ЗЗСО.</w:t>
      </w:r>
    </w:p>
    <w:p w:rsidR="00C14F3A" w:rsidRDefault="00C14F3A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цілісної системи методичної роботи, яка </w:t>
      </w:r>
      <w:r w:rsidR="00706D6F">
        <w:rPr>
          <w:sz w:val="28"/>
          <w:szCs w:val="28"/>
          <w:lang w:val="uk-UA"/>
        </w:rPr>
        <w:t>грунтується на досягненнях науки, передового педагогічного досвіду та конкретному аналізі проблем ХСШ № 99 і спрямиована на удосконалення професійної майстерності кожного вчителя, підвищення його кваліфікації та результатів освітньої діяльності, розвиток творчого потенціалу педагогічного колективу школи, досягнення оптимальних результатів освіти.</w:t>
      </w:r>
    </w:p>
    <w:p w:rsidR="00706D6F" w:rsidRDefault="00706D6F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реалізація науково-пізнавального потенціалу освітніх галузей, використання пошукового краєзнавчого матеріалу з метою підвищення ефективності освітього процесу, виховання юного громадянина України.</w:t>
      </w:r>
    </w:p>
    <w:p w:rsidR="00706D6F" w:rsidRDefault="00706D6F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діагностики і створення банку даних професійної підготовки педагогів за такими показниками:</w:t>
      </w:r>
    </w:p>
    <w:p w:rsidR="00706D6F" w:rsidRDefault="00706D6F" w:rsidP="00920F13">
      <w:pPr>
        <w:pStyle w:val="a3"/>
        <w:numPr>
          <w:ilvl w:val="0"/>
          <w:numId w:val="3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наукова підготовка;</w:t>
      </w:r>
    </w:p>
    <w:p w:rsidR="00706D6F" w:rsidRDefault="00706D6F" w:rsidP="00920F13">
      <w:pPr>
        <w:pStyle w:val="a3"/>
        <w:numPr>
          <w:ilvl w:val="0"/>
          <w:numId w:val="3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методичний рівень;</w:t>
      </w:r>
    </w:p>
    <w:p w:rsidR="00706D6F" w:rsidRDefault="00706D6F" w:rsidP="00920F13">
      <w:pPr>
        <w:pStyle w:val="a3"/>
        <w:numPr>
          <w:ilvl w:val="0"/>
          <w:numId w:val="3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володіння інноваційними формами і методами навчання;</w:t>
      </w:r>
    </w:p>
    <w:p w:rsidR="00706D6F" w:rsidRPr="00706D6F" w:rsidRDefault="00706D6F" w:rsidP="00920F13">
      <w:pPr>
        <w:pStyle w:val="a3"/>
        <w:numPr>
          <w:ilvl w:val="0"/>
          <w:numId w:val="3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знання вікових особливостей учнів різних вікових груп. </w:t>
      </w:r>
    </w:p>
    <w:p w:rsidR="00706D6F" w:rsidRDefault="002E02C1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Поглиблення змісту та підвищення якості підготовки учнів з профільних предметів (іноземних мов), організація роботи факультативів, гуртків, спецкурсів.</w:t>
      </w:r>
    </w:p>
    <w:p w:rsidR="002E02C1" w:rsidRDefault="002E02C1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самоосвіти членів педагогічного колективу.</w:t>
      </w:r>
    </w:p>
    <w:p w:rsidR="002E02C1" w:rsidRDefault="002E02C1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впровадження в педагогічну практику адаптивної системи навчання та виховання на основі інформатизації і комп’ютеризації освітньої діяльності.</w:t>
      </w:r>
    </w:p>
    <w:p w:rsidR="002E02C1" w:rsidRDefault="002E02C1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роботи школи адаптації молодого вчителя, ШМО вчителів-предметників, творчих груп учителів, проведення методичних тижнів, декад.</w:t>
      </w:r>
    </w:p>
    <w:p w:rsidR="002E02C1" w:rsidRDefault="002E02C1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Організація систематичного курсового підвищення кваліфікації вчителів при ХАНО.</w:t>
      </w:r>
    </w:p>
    <w:p w:rsidR="002E02C1" w:rsidRDefault="002E02C1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рівня прфілактично-консультативної роботи серед учнівського колективу, батьківської громади, створення умов для реалізації відповідних програм щодо розвитку особистості учня, враховуючи соціальний запит та особисту зацікавленість учнів, батьків, педагогів.</w:t>
      </w:r>
    </w:p>
    <w:p w:rsidR="002E02C1" w:rsidRDefault="002E02C1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учнівського самоврядування, широке залучення його до вирішення питань організації освітнього процесу, життєдіяльності навчального закладу.</w:t>
      </w:r>
    </w:p>
    <w:p w:rsidR="002E02C1" w:rsidRPr="00A66EFA" w:rsidRDefault="00920F13" w:rsidP="00920F13">
      <w:pPr>
        <w:pStyle w:val="a3"/>
        <w:numPr>
          <w:ilvl w:val="0"/>
          <w:numId w:val="2"/>
        </w:numPr>
        <w:spacing w:line="276" w:lineRule="auto"/>
        <w:ind w:left="567" w:hanging="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іміджу навчального закладу.</w:t>
      </w:r>
    </w:p>
    <w:p w:rsidR="00D32465" w:rsidRPr="000B59A1" w:rsidRDefault="00D32465" w:rsidP="00920F13">
      <w:p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</w:t>
      </w:r>
      <w:r>
        <w:rPr>
          <w:color w:val="FF0000"/>
          <w:sz w:val="28"/>
          <w:szCs w:val="28"/>
          <w:lang w:val="uk-UA"/>
        </w:rPr>
        <w:tab/>
      </w:r>
      <w:r w:rsidRPr="000B59A1">
        <w:rPr>
          <w:sz w:val="28"/>
          <w:szCs w:val="28"/>
          <w:lang w:val="uk-UA"/>
        </w:rPr>
        <w:t xml:space="preserve">Для виконання цих завдань творчий пошук учителів </w:t>
      </w:r>
      <w:r>
        <w:rPr>
          <w:sz w:val="28"/>
          <w:szCs w:val="28"/>
          <w:lang w:val="uk-UA"/>
        </w:rPr>
        <w:t xml:space="preserve"> був спрямований </w:t>
      </w:r>
      <w:r w:rsidRPr="000B59A1">
        <w:rPr>
          <w:sz w:val="28"/>
          <w:szCs w:val="28"/>
          <w:lang w:val="uk-UA"/>
        </w:rPr>
        <w:t>на:</w:t>
      </w:r>
    </w:p>
    <w:p w:rsidR="00D32465" w:rsidRPr="000B59A1" w:rsidRDefault="00D32465" w:rsidP="00920F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B59A1">
        <w:rPr>
          <w:sz w:val="28"/>
          <w:szCs w:val="28"/>
          <w:lang w:val="uk-UA"/>
        </w:rPr>
        <w:t>формування досвіду творчої діяльності педагогів під час реалізації науково-методичної теми;</w:t>
      </w:r>
    </w:p>
    <w:p w:rsidR="00D32465" w:rsidRPr="000B59A1" w:rsidRDefault="00D32465" w:rsidP="00920F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B59A1">
        <w:rPr>
          <w:sz w:val="28"/>
          <w:szCs w:val="28"/>
          <w:lang w:val="uk-UA"/>
        </w:rPr>
        <w:t>конструктивне опрацювання змістового, процесуального, діагностичного компонентів освітньої моделі;</w:t>
      </w:r>
    </w:p>
    <w:p w:rsidR="00D32465" w:rsidRPr="000B59A1" w:rsidRDefault="00D32465" w:rsidP="00920F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B59A1">
        <w:rPr>
          <w:sz w:val="28"/>
          <w:szCs w:val="28"/>
          <w:lang w:val="uk-UA"/>
        </w:rPr>
        <w:t xml:space="preserve">формування особистісно пристосованого змісту нововведення з огляду на власний досвід </w:t>
      </w:r>
      <w:r>
        <w:rPr>
          <w:sz w:val="28"/>
          <w:szCs w:val="28"/>
          <w:lang w:val="uk-UA"/>
        </w:rPr>
        <w:t xml:space="preserve"> і </w:t>
      </w:r>
      <w:r w:rsidRPr="000B59A1">
        <w:rPr>
          <w:sz w:val="28"/>
          <w:szCs w:val="28"/>
          <w:lang w:val="uk-UA"/>
        </w:rPr>
        <w:t>науково-методичне забезпечення;</w:t>
      </w:r>
    </w:p>
    <w:p w:rsidR="00D32465" w:rsidRPr="000B59A1" w:rsidRDefault="00D32465" w:rsidP="00920F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B59A1">
        <w:rPr>
          <w:sz w:val="28"/>
          <w:szCs w:val="28"/>
          <w:lang w:val="uk-UA"/>
        </w:rPr>
        <w:t>розробку модифікованої адаптованої моделі впровадження проблемного питання;</w:t>
      </w:r>
    </w:p>
    <w:p w:rsidR="00D32465" w:rsidRPr="000B59A1" w:rsidRDefault="00D32465" w:rsidP="00920F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B59A1">
        <w:rPr>
          <w:sz w:val="28"/>
          <w:szCs w:val="28"/>
          <w:lang w:val="uk-UA"/>
        </w:rPr>
        <w:t>забезпечення доступу до змісту, форм і методів науково-методичного підходу, умов відтворення шляхів реалізації проблеми;</w:t>
      </w:r>
    </w:p>
    <w:p w:rsidR="00D32465" w:rsidRDefault="00D32465" w:rsidP="00920F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B59A1">
        <w:rPr>
          <w:sz w:val="28"/>
          <w:szCs w:val="28"/>
          <w:lang w:val="uk-UA"/>
        </w:rPr>
        <w:t>відтворення досвіду сформованої фахової діяльності та засвоєння досвіду діяльності в нових умовах;</w:t>
      </w:r>
    </w:p>
    <w:p w:rsidR="00D32465" w:rsidRDefault="00D32465" w:rsidP="00920F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осмислення очікуваних результатів (розробка критеріїв і показників);</w:t>
      </w:r>
    </w:p>
    <w:p w:rsidR="00D32465" w:rsidRDefault="00D32465" w:rsidP="00920F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виокремлення технологічних процедур.</w:t>
      </w:r>
    </w:p>
    <w:p w:rsidR="00636187" w:rsidRPr="006D404F" w:rsidRDefault="00636187" w:rsidP="0063618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36187">
        <w:rPr>
          <w:sz w:val="28"/>
          <w:szCs w:val="28"/>
          <w:lang w:val="uk-UA"/>
        </w:rPr>
        <w:t xml:space="preserve">2018/2019 навчальний рік був  третім роком роботи закладу за  науково-методичною темою «Створення оптимальних умов для реалізації ефективної системи методичної роботи, спрямованої на підвищення рівня креативної діяльності педагогічного колективу для формування  конкурентноспроможного випускника школи». </w:t>
      </w:r>
    </w:p>
    <w:p w:rsidR="00D32465" w:rsidRPr="00DB3F07" w:rsidRDefault="00D32465" w:rsidP="00920F1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>Підвищення педагогічної майстерності вчителів проводилось через систему семінарів у районі, місті, області; через</w:t>
      </w:r>
      <w:r>
        <w:rPr>
          <w:sz w:val="28"/>
          <w:szCs w:val="28"/>
          <w:lang w:val="uk-UA"/>
        </w:rPr>
        <w:t xml:space="preserve"> школу педагогічного зростання, школу педагогічної майстерності, школу молодого вчителя</w:t>
      </w:r>
      <w:r w:rsidRPr="00DB3F07">
        <w:rPr>
          <w:sz w:val="28"/>
          <w:szCs w:val="28"/>
          <w:lang w:val="uk-UA"/>
        </w:rPr>
        <w:t>; через курсову перепідготовку</w:t>
      </w:r>
      <w:r>
        <w:rPr>
          <w:sz w:val="28"/>
          <w:szCs w:val="28"/>
          <w:lang w:val="uk-UA"/>
        </w:rPr>
        <w:t>;</w:t>
      </w:r>
      <w:r w:rsidRPr="00DB3F07">
        <w:rPr>
          <w:sz w:val="28"/>
          <w:szCs w:val="28"/>
          <w:lang w:val="uk-UA"/>
        </w:rPr>
        <w:t xml:space="preserve"> шляхом самоосвіти.</w:t>
      </w:r>
    </w:p>
    <w:p w:rsidR="00D32465" w:rsidRPr="00DB3F07" w:rsidRDefault="00D32465" w:rsidP="00920F1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B3F07">
        <w:rPr>
          <w:sz w:val="28"/>
          <w:szCs w:val="28"/>
          <w:lang w:val="uk-UA"/>
        </w:rPr>
        <w:t xml:space="preserve">етодична робота проводилась згідно </w:t>
      </w:r>
      <w:r>
        <w:rPr>
          <w:sz w:val="28"/>
          <w:szCs w:val="28"/>
          <w:lang w:val="uk-UA"/>
        </w:rPr>
        <w:t>і</w:t>
      </w:r>
      <w:r w:rsidRPr="00DB3F0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Законами України «Про освіту», «Про загальну середню освіту»</w:t>
      </w:r>
      <w:r w:rsidRPr="00DB3F0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</w:t>
      </w:r>
      <w:r w:rsidRPr="000B5DE1">
        <w:rPr>
          <w:color w:val="262626"/>
          <w:sz w:val="28"/>
          <w:szCs w:val="28"/>
          <w:lang w:val="uk-UA"/>
        </w:rPr>
        <w:t>останов</w:t>
      </w:r>
      <w:r>
        <w:rPr>
          <w:color w:val="262626"/>
          <w:sz w:val="28"/>
          <w:szCs w:val="28"/>
          <w:lang w:val="uk-UA"/>
        </w:rPr>
        <w:t>ою</w:t>
      </w:r>
      <w:r w:rsidRPr="000B5DE1">
        <w:rPr>
          <w:color w:val="262626"/>
          <w:sz w:val="28"/>
          <w:szCs w:val="28"/>
          <w:lang w:val="uk-UA"/>
        </w:rPr>
        <w:t xml:space="preserve"> Кабінету Міністрів України від 27.08.2010 № 778 «</w:t>
      </w:r>
      <w:r w:rsidRPr="000B5DE1">
        <w:rPr>
          <w:sz w:val="28"/>
          <w:szCs w:val="28"/>
          <w:lang w:val="uk-UA"/>
        </w:rPr>
        <w:t xml:space="preserve">Про затвердження Положення про </w:t>
      </w:r>
      <w:r w:rsidRPr="000B5DE1">
        <w:rPr>
          <w:sz w:val="28"/>
          <w:szCs w:val="28"/>
          <w:lang w:val="uk-UA"/>
        </w:rPr>
        <w:lastRenderedPageBreak/>
        <w:t>загальноосвітній навчальний заклад»</w:t>
      </w:r>
      <w:r w:rsidRPr="00DB3F07">
        <w:rPr>
          <w:sz w:val="28"/>
          <w:szCs w:val="28"/>
          <w:lang w:val="uk-UA"/>
        </w:rPr>
        <w:t>, з урахуванням рекомендації Міністерства освіти і науки України від 03.07.2002</w:t>
      </w:r>
      <w:r>
        <w:rPr>
          <w:sz w:val="28"/>
          <w:szCs w:val="28"/>
          <w:lang w:val="uk-UA"/>
        </w:rPr>
        <w:t xml:space="preserve"> </w:t>
      </w:r>
      <w:r w:rsidRPr="00DB3F07">
        <w:rPr>
          <w:sz w:val="28"/>
          <w:szCs w:val="28"/>
          <w:lang w:val="uk-UA"/>
        </w:rPr>
        <w:t>№ 1/9-318 «Щодо організації і проведення методичної роботи з педагогічними кадрами в системі післядипломної освіти», інших нормативних документів з питань освіти.</w:t>
      </w:r>
    </w:p>
    <w:p w:rsidR="00F3037E" w:rsidRDefault="00D32465" w:rsidP="00920F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DB3F07">
        <w:rPr>
          <w:sz w:val="28"/>
          <w:szCs w:val="28"/>
          <w:lang w:val="uk-UA"/>
        </w:rPr>
        <w:t xml:space="preserve">З метою вдосконалення майстерності вчителів та підвищення їх кваліфікації, </w:t>
      </w:r>
      <w:r>
        <w:rPr>
          <w:sz w:val="28"/>
          <w:szCs w:val="28"/>
          <w:lang w:val="uk-UA"/>
        </w:rPr>
        <w:t xml:space="preserve">згідно з планом </w:t>
      </w:r>
      <w:r w:rsidRPr="00DB3F07">
        <w:rPr>
          <w:sz w:val="28"/>
          <w:szCs w:val="28"/>
          <w:lang w:val="uk-UA"/>
        </w:rPr>
        <w:t>УО</w:t>
      </w:r>
      <w:r>
        <w:rPr>
          <w:sz w:val="28"/>
          <w:szCs w:val="28"/>
          <w:lang w:val="uk-UA"/>
        </w:rPr>
        <w:t>А</w:t>
      </w:r>
      <w:r w:rsidRPr="00DB3F07">
        <w:rPr>
          <w:sz w:val="28"/>
          <w:szCs w:val="28"/>
          <w:lang w:val="uk-UA"/>
        </w:rPr>
        <w:t xml:space="preserve"> та планом школи пройшли курсову перепідготовку </w:t>
      </w:r>
      <w:r w:rsidR="00920F13">
        <w:rPr>
          <w:sz w:val="28"/>
          <w:szCs w:val="28"/>
          <w:lang w:val="uk-UA"/>
        </w:rPr>
        <w:t xml:space="preserve">9 </w:t>
      </w:r>
      <w:r w:rsidRPr="00DB3F07">
        <w:rPr>
          <w:sz w:val="28"/>
          <w:szCs w:val="28"/>
          <w:lang w:val="uk-UA"/>
        </w:rPr>
        <w:t>вчителі</w:t>
      </w:r>
      <w:r w:rsidR="00920F13">
        <w:rPr>
          <w:sz w:val="28"/>
          <w:szCs w:val="28"/>
          <w:lang w:val="uk-UA"/>
        </w:rPr>
        <w:t>в</w:t>
      </w:r>
      <w:r w:rsidRPr="00DB3F07">
        <w:rPr>
          <w:sz w:val="28"/>
          <w:szCs w:val="28"/>
          <w:lang w:val="uk-UA"/>
        </w:rPr>
        <w:t>:</w:t>
      </w:r>
      <w:r w:rsidR="00920F13">
        <w:rPr>
          <w:sz w:val="28"/>
          <w:szCs w:val="28"/>
          <w:lang w:val="uk-UA"/>
        </w:rPr>
        <w:t xml:space="preserve"> Поваляєва Т.Б., Тарабан В.С., Козача Н.І., Папуша І.В., Тарасов І.О., Шевченко Т.М., Крипак В.В., Комова М.М., Борисенко О.О.</w:t>
      </w:r>
      <w:r>
        <w:rPr>
          <w:sz w:val="28"/>
          <w:szCs w:val="28"/>
          <w:lang w:val="uk-UA"/>
        </w:rPr>
        <w:t xml:space="preserve"> </w:t>
      </w:r>
    </w:p>
    <w:p w:rsidR="00920F13" w:rsidRPr="00DB3F07" w:rsidRDefault="00920F13" w:rsidP="0002628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Атестувалося 11</w:t>
      </w:r>
      <w:r w:rsidRPr="003048A1">
        <w:rPr>
          <w:sz w:val="28"/>
          <w:szCs w:val="28"/>
          <w:lang w:val="uk-UA"/>
        </w:rPr>
        <w:t xml:space="preserve"> учителів, з них: підвищили кваліфікаційну категорію </w:t>
      </w:r>
      <w:r w:rsidR="00026286">
        <w:rPr>
          <w:sz w:val="28"/>
          <w:szCs w:val="28"/>
          <w:lang w:val="uk-UA"/>
        </w:rPr>
        <w:t xml:space="preserve">– </w:t>
      </w:r>
      <w:r w:rsidRPr="003048A1">
        <w:rPr>
          <w:sz w:val="28"/>
          <w:szCs w:val="28"/>
          <w:lang w:val="uk-UA"/>
        </w:rPr>
        <w:t>6</w:t>
      </w:r>
      <w:r w:rsidR="00026286">
        <w:rPr>
          <w:sz w:val="28"/>
          <w:szCs w:val="28"/>
          <w:lang w:val="uk-UA"/>
        </w:rPr>
        <w:t xml:space="preserve"> </w:t>
      </w:r>
      <w:r w:rsidRPr="003048A1">
        <w:rPr>
          <w:sz w:val="28"/>
          <w:szCs w:val="28"/>
          <w:lang w:val="uk-UA"/>
        </w:rPr>
        <w:t xml:space="preserve"> вчителів, підтверд</w:t>
      </w:r>
      <w:r w:rsidR="00026286">
        <w:rPr>
          <w:sz w:val="28"/>
          <w:szCs w:val="28"/>
          <w:lang w:val="uk-UA"/>
        </w:rPr>
        <w:t>или кваліфікаційну категорію – 5 вчителів</w:t>
      </w:r>
      <w:r w:rsidRPr="003048A1">
        <w:rPr>
          <w:sz w:val="28"/>
          <w:szCs w:val="28"/>
          <w:lang w:val="uk-UA"/>
        </w:rPr>
        <w:t>.</w:t>
      </w:r>
    </w:p>
    <w:p w:rsidR="00920F13" w:rsidRPr="00DB3F07" w:rsidRDefault="00920F13" w:rsidP="0002628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>У 20</w:t>
      </w:r>
      <w:r w:rsidR="0002628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/</w:t>
      </w:r>
      <w:r w:rsidRPr="00DB3F07">
        <w:rPr>
          <w:sz w:val="28"/>
          <w:szCs w:val="28"/>
          <w:lang w:val="uk-UA"/>
        </w:rPr>
        <w:t>201</w:t>
      </w:r>
      <w:r w:rsidR="00026286">
        <w:rPr>
          <w:sz w:val="28"/>
          <w:szCs w:val="28"/>
          <w:lang w:val="uk-UA"/>
        </w:rPr>
        <w:t>9</w:t>
      </w:r>
      <w:r w:rsidRPr="00DB3F07">
        <w:rPr>
          <w:sz w:val="28"/>
          <w:szCs w:val="28"/>
          <w:lang w:val="uk-UA"/>
        </w:rPr>
        <w:t xml:space="preserve"> навчальному році в школі працювали методичні об</w:t>
      </w:r>
      <w:r w:rsidRPr="00B92BEC">
        <w:rPr>
          <w:sz w:val="28"/>
          <w:szCs w:val="28"/>
        </w:rPr>
        <w:t>’</w:t>
      </w:r>
      <w:r w:rsidRPr="00DB3F07">
        <w:rPr>
          <w:sz w:val="28"/>
          <w:szCs w:val="28"/>
          <w:lang w:val="uk-UA"/>
        </w:rPr>
        <w:t>єднання:</w:t>
      </w:r>
    </w:p>
    <w:p w:rsidR="00920F13" w:rsidRPr="006D404F" w:rsidRDefault="00920F13" w:rsidP="00026286">
      <w:pPr>
        <w:pStyle w:val="a3"/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учителів природничо-математичного циклу (керівник Дорофєєва В.О.);</w:t>
      </w:r>
    </w:p>
    <w:p w:rsidR="00920F13" w:rsidRPr="006D404F" w:rsidRDefault="00920F13" w:rsidP="00026286">
      <w:pPr>
        <w:pStyle w:val="a3"/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 xml:space="preserve">учителів гуманітарного циклу (керівник </w:t>
      </w:r>
      <w:r w:rsidR="00026286">
        <w:rPr>
          <w:sz w:val="28"/>
          <w:szCs w:val="28"/>
          <w:lang w:val="uk-UA"/>
        </w:rPr>
        <w:t>Плеханова</w:t>
      </w:r>
      <w:r w:rsidRPr="006D404F">
        <w:rPr>
          <w:sz w:val="28"/>
          <w:szCs w:val="28"/>
          <w:lang w:val="uk-UA"/>
        </w:rPr>
        <w:t xml:space="preserve">  Т.М.);</w:t>
      </w:r>
    </w:p>
    <w:p w:rsidR="00920F13" w:rsidRPr="006D404F" w:rsidRDefault="00920F13" w:rsidP="00026286">
      <w:pPr>
        <w:pStyle w:val="a3"/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учителів іноземних мов (керівник Кравченко Н.М.);</w:t>
      </w:r>
    </w:p>
    <w:p w:rsidR="00920F13" w:rsidRPr="006D404F" w:rsidRDefault="00920F13" w:rsidP="00026286">
      <w:pPr>
        <w:pStyle w:val="a3"/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учителів початкових класів (керівник Коршенко В.І.);</w:t>
      </w:r>
      <w:r w:rsidRPr="006D404F">
        <w:rPr>
          <w:sz w:val="28"/>
          <w:szCs w:val="28"/>
          <w:lang w:val="uk-UA"/>
        </w:rPr>
        <w:tab/>
      </w:r>
    </w:p>
    <w:p w:rsidR="00920F13" w:rsidRPr="006D404F" w:rsidRDefault="00920F13" w:rsidP="00026286">
      <w:pPr>
        <w:pStyle w:val="a3"/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учителів фізичної культури, основ здоров’я і предмета «Захист Вітчизни» (керівник Олімпієва Т.В.);</w:t>
      </w:r>
    </w:p>
    <w:p w:rsidR="00920F13" w:rsidRPr="006D404F" w:rsidRDefault="00920F13" w:rsidP="00026286">
      <w:pPr>
        <w:pStyle w:val="a3"/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класних керівників (керівник Калашнікова Н. Ю.).</w:t>
      </w:r>
    </w:p>
    <w:p w:rsidR="00920F13" w:rsidRPr="006862C8" w:rsidRDefault="00920F13" w:rsidP="00026286">
      <w:pPr>
        <w:spacing w:line="276" w:lineRule="auto"/>
        <w:ind w:firstLine="48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>Згідно з річним планом кожне методичне об</w:t>
      </w:r>
      <w:r w:rsidRPr="00B92BEC">
        <w:rPr>
          <w:sz w:val="28"/>
          <w:szCs w:val="28"/>
        </w:rPr>
        <w:t>’</w:t>
      </w:r>
      <w:r w:rsidRPr="00DB3F07">
        <w:rPr>
          <w:sz w:val="28"/>
          <w:szCs w:val="28"/>
          <w:lang w:val="uk-UA"/>
        </w:rPr>
        <w:t>єднання працювало над проблемами, які були спрямовані на</w:t>
      </w:r>
      <w:r>
        <w:rPr>
          <w:sz w:val="28"/>
          <w:szCs w:val="28"/>
          <w:lang w:val="uk-UA"/>
        </w:rPr>
        <w:t xml:space="preserve"> </w:t>
      </w:r>
      <w:r w:rsidRPr="006862C8">
        <w:rPr>
          <w:sz w:val="28"/>
          <w:szCs w:val="28"/>
          <w:lang w:val="uk-UA"/>
        </w:rPr>
        <w:t>розвиток педагогічної творчості.</w:t>
      </w:r>
    </w:p>
    <w:p w:rsidR="00920F13" w:rsidRDefault="00920F13" w:rsidP="00026286">
      <w:pPr>
        <w:spacing w:line="276" w:lineRule="auto"/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Педагогічні працівники </w:t>
      </w:r>
      <w:r w:rsidRPr="00DB3F07">
        <w:rPr>
          <w:sz w:val="28"/>
          <w:szCs w:val="28"/>
          <w:lang w:val="uk-UA"/>
        </w:rPr>
        <w:t>школ</w:t>
      </w:r>
      <w:r>
        <w:rPr>
          <w:sz w:val="28"/>
          <w:szCs w:val="28"/>
          <w:lang w:val="uk-UA"/>
        </w:rPr>
        <w:t xml:space="preserve">и </w:t>
      </w:r>
      <w:r w:rsidRPr="003048A1">
        <w:rPr>
          <w:sz w:val="28"/>
          <w:szCs w:val="28"/>
          <w:lang w:val="uk-UA"/>
        </w:rPr>
        <w:t>успішно проводили районні кол</w:t>
      </w:r>
      <w:r w:rsidR="00026286">
        <w:rPr>
          <w:sz w:val="28"/>
          <w:szCs w:val="28"/>
          <w:lang w:val="uk-UA"/>
        </w:rPr>
        <w:t xml:space="preserve">ективні форми методичної роботи: </w:t>
      </w:r>
    </w:p>
    <w:p w:rsidR="00026286" w:rsidRDefault="00026286" w:rsidP="00026286">
      <w:pPr>
        <w:pStyle w:val="a3"/>
        <w:numPr>
          <w:ilvl w:val="0"/>
          <w:numId w:val="4"/>
        </w:numPr>
        <w:spacing w:line="276" w:lineRule="auto"/>
        <w:ind w:left="567" w:hanging="5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Псарьов О.Д. – майстер-клас для вчителів трудового навчання «Використання традиційних українських технологій на уроках у 7-му класі».</w:t>
      </w:r>
    </w:p>
    <w:p w:rsidR="00026286" w:rsidRDefault="00026286" w:rsidP="00026286">
      <w:pPr>
        <w:pStyle w:val="a3"/>
        <w:numPr>
          <w:ilvl w:val="0"/>
          <w:numId w:val="4"/>
        </w:numPr>
        <w:spacing w:line="276" w:lineRule="auto"/>
        <w:ind w:left="567" w:hanging="5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Тарабан В.С. – практичний семінар для вчителів англійської мови «Вдосконалення навичок аудіювання та читання шляхом використання комплексу тренувальних вправ для підвищення результатів ДПА та ЗНО серед учнів старших класів».</w:t>
      </w:r>
    </w:p>
    <w:p w:rsidR="00026286" w:rsidRPr="00026286" w:rsidRDefault="00026286" w:rsidP="00026286">
      <w:pPr>
        <w:pStyle w:val="a3"/>
        <w:numPr>
          <w:ilvl w:val="0"/>
          <w:numId w:val="4"/>
        </w:numPr>
        <w:spacing w:line="276" w:lineRule="auto"/>
        <w:ind w:left="567" w:hanging="5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Раздобрєєва Л.Ф. – заняття школи молодого учителя «Педагогіка співпраці. Впровадження у практику роботи інноваційних технологій».</w:t>
      </w:r>
    </w:p>
    <w:p w:rsidR="00920F13" w:rsidRDefault="00026C1F" w:rsidP="00920F13">
      <w:pPr>
        <w:spacing w:line="360" w:lineRule="auto"/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2018/2019</w:t>
      </w:r>
      <w:r w:rsidR="00920F13">
        <w:rPr>
          <w:sz w:val="28"/>
          <w:szCs w:val="28"/>
          <w:lang w:val="uk-UA"/>
        </w:rPr>
        <w:t xml:space="preserve"> навчальному році </w:t>
      </w:r>
      <w:r w:rsidR="00920F13" w:rsidRPr="003048A1">
        <w:rPr>
          <w:sz w:val="28"/>
          <w:szCs w:val="28"/>
          <w:lang w:val="uk-UA"/>
        </w:rPr>
        <w:t>досвід учителів</w:t>
      </w:r>
      <w:r w:rsidR="00920F13">
        <w:rPr>
          <w:sz w:val="28"/>
          <w:szCs w:val="28"/>
          <w:lang w:val="uk-UA"/>
        </w:rPr>
        <w:t xml:space="preserve"> школи не узагальнювався.</w:t>
      </w:r>
    </w:p>
    <w:p w:rsidR="00026C1F" w:rsidRDefault="00026C1F" w:rsidP="00026C1F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D00F3">
        <w:rPr>
          <w:color w:val="000000"/>
          <w:sz w:val="28"/>
          <w:szCs w:val="28"/>
          <w:lang w:val="uk-UA"/>
        </w:rPr>
        <w:t>Протягом року проводилася певна робота щодо поширення досвіду роботи вчителів школи, оприлюднення результатів професійної діяльності педагогів закладу шляхом друку матеріалів у фахових виданнях</w:t>
      </w:r>
      <w:r>
        <w:rPr>
          <w:color w:val="000000"/>
          <w:sz w:val="28"/>
          <w:szCs w:val="28"/>
          <w:lang w:val="uk-UA"/>
        </w:rPr>
        <w:t>:</w:t>
      </w:r>
    </w:p>
    <w:p w:rsidR="00026C1F" w:rsidRDefault="00026C1F" w:rsidP="00026C1F">
      <w:pPr>
        <w:pStyle w:val="a3"/>
        <w:numPr>
          <w:ilvl w:val="0"/>
          <w:numId w:val="5"/>
        </w:numPr>
        <w:spacing w:line="276" w:lineRule="auto"/>
        <w:ind w:left="567" w:hanging="501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Краченко Н.М.</w:t>
      </w:r>
      <w:r w:rsidRPr="003048A1">
        <w:rPr>
          <w:color w:val="000000"/>
          <w:sz w:val="28"/>
          <w:szCs w:val="28"/>
          <w:lang w:val="uk-UA"/>
        </w:rPr>
        <w:t xml:space="preserve"> </w:t>
      </w:r>
      <w:r w:rsidRPr="003048A1">
        <w:rPr>
          <w:sz w:val="28"/>
          <w:szCs w:val="28"/>
          <w:lang w:val="uk-UA"/>
        </w:rPr>
        <w:t xml:space="preserve">Створення </w:t>
      </w:r>
      <w:r>
        <w:rPr>
          <w:sz w:val="28"/>
          <w:szCs w:val="28"/>
          <w:lang w:val="uk-UA"/>
        </w:rPr>
        <w:t>акмеологічного середовища</w:t>
      </w:r>
      <w:r w:rsidRPr="003048A1">
        <w:rPr>
          <w:sz w:val="28"/>
          <w:szCs w:val="28"/>
          <w:lang w:val="uk-UA"/>
        </w:rPr>
        <w:t xml:space="preserve"> на уроках англійської мови / </w:t>
      </w:r>
      <w:r>
        <w:rPr>
          <w:sz w:val="28"/>
          <w:szCs w:val="28"/>
          <w:lang w:val="uk-UA"/>
        </w:rPr>
        <w:t>Н.М. Краченко</w:t>
      </w:r>
      <w:r w:rsidRPr="003048A1">
        <w:rPr>
          <w:color w:val="000000"/>
          <w:sz w:val="28"/>
          <w:szCs w:val="28"/>
          <w:lang w:val="uk-UA"/>
        </w:rPr>
        <w:t xml:space="preserve"> // </w:t>
      </w:r>
      <w:r w:rsidRPr="003048A1">
        <w:rPr>
          <w:sz w:val="28"/>
          <w:szCs w:val="28"/>
          <w:lang w:val="uk-UA"/>
        </w:rPr>
        <w:t>Поєднання інноваційних і традиційних технологій навчання української та іноземних мов як чинник забезпеч</w:t>
      </w:r>
      <w:r>
        <w:rPr>
          <w:sz w:val="28"/>
          <w:szCs w:val="28"/>
          <w:lang w:val="uk-UA"/>
        </w:rPr>
        <w:t xml:space="preserve">ення дієвості знань: матеріали </w:t>
      </w:r>
      <w:r w:rsidRPr="003048A1">
        <w:rPr>
          <w:sz w:val="28"/>
          <w:szCs w:val="28"/>
          <w:lang w:val="en-US"/>
        </w:rPr>
        <w:t>V</w:t>
      </w:r>
      <w:r w:rsidRPr="003048A1">
        <w:rPr>
          <w:sz w:val="28"/>
          <w:szCs w:val="28"/>
          <w:lang w:val="uk-UA"/>
        </w:rPr>
        <w:t xml:space="preserve"> Всеукраїнської науково-практичної конференції/Харківський торговельно-економічний інститут КНТЕУ. – Х.: РВВ ХТЕІ КНТЕУ, 201</w:t>
      </w:r>
      <w:r>
        <w:rPr>
          <w:sz w:val="28"/>
          <w:szCs w:val="28"/>
          <w:lang w:val="uk-UA"/>
        </w:rPr>
        <w:t>8. – 387</w:t>
      </w:r>
      <w:r w:rsidRPr="003048A1">
        <w:rPr>
          <w:sz w:val="28"/>
          <w:szCs w:val="28"/>
          <w:lang w:val="uk-UA"/>
        </w:rPr>
        <w:t>с.</w:t>
      </w:r>
    </w:p>
    <w:p w:rsidR="00946C61" w:rsidRDefault="00946C61" w:rsidP="006D24DF">
      <w:pPr>
        <w:spacing w:line="276" w:lineRule="auto"/>
        <w:ind w:firstLine="48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>Цілеспрямовано проводилась позакласна робота з учнями, що забезп</w:t>
      </w:r>
      <w:r>
        <w:rPr>
          <w:sz w:val="28"/>
          <w:szCs w:val="28"/>
          <w:lang w:val="uk-UA"/>
        </w:rPr>
        <w:t>е</w:t>
      </w:r>
      <w:r w:rsidRPr="00DB3F07">
        <w:rPr>
          <w:sz w:val="28"/>
          <w:szCs w:val="28"/>
          <w:lang w:val="uk-UA"/>
        </w:rPr>
        <w:t>чує мотивацію учнів у навчанні. Учні школи брали</w:t>
      </w:r>
      <w:r>
        <w:rPr>
          <w:sz w:val="28"/>
          <w:szCs w:val="28"/>
          <w:lang w:val="uk-UA"/>
        </w:rPr>
        <w:t xml:space="preserve"> активну</w:t>
      </w:r>
      <w:r w:rsidRPr="00DB3F07">
        <w:rPr>
          <w:sz w:val="28"/>
          <w:szCs w:val="28"/>
          <w:lang w:val="uk-UA"/>
        </w:rPr>
        <w:t xml:space="preserve"> участь у турнірах, конкурсах, олімпіадах, змаганнях:</w:t>
      </w:r>
    </w:p>
    <w:p w:rsidR="00A96BDD" w:rsidRPr="00A96BDD" w:rsidRDefault="00A96BDD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Всеукраїнські учнівські ол</w:t>
      </w:r>
      <w:r>
        <w:rPr>
          <w:sz w:val="28"/>
          <w:szCs w:val="28"/>
          <w:lang w:val="uk-UA"/>
        </w:rPr>
        <w:t>імпіади з базових дисциплін – 43</w:t>
      </w:r>
      <w:r w:rsidRPr="006D404F">
        <w:rPr>
          <w:sz w:val="28"/>
          <w:szCs w:val="28"/>
          <w:lang w:val="uk-UA"/>
        </w:rPr>
        <w:t xml:space="preserve"> перемож</w:t>
      </w:r>
      <w:r w:rsidR="00637310">
        <w:rPr>
          <w:sz w:val="28"/>
          <w:szCs w:val="28"/>
          <w:lang w:val="uk-UA"/>
        </w:rPr>
        <w:t>ці</w:t>
      </w:r>
      <w:r w:rsidRPr="006D404F">
        <w:rPr>
          <w:sz w:val="28"/>
          <w:szCs w:val="28"/>
          <w:lang w:val="uk-UA"/>
        </w:rPr>
        <w:t xml:space="preserve"> на районному етапі</w:t>
      </w:r>
      <w:r>
        <w:rPr>
          <w:sz w:val="28"/>
          <w:szCs w:val="28"/>
          <w:lang w:val="uk-UA"/>
        </w:rPr>
        <w:t xml:space="preserve"> (І місце – 2</w:t>
      </w:r>
      <w:r w:rsidRPr="006D40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ІІ місце – 12, ІІІ місце – 29) і</w:t>
      </w:r>
      <w:r w:rsidRPr="006D40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6D404F">
        <w:rPr>
          <w:sz w:val="28"/>
          <w:szCs w:val="28"/>
          <w:lang w:val="uk-UA"/>
        </w:rPr>
        <w:t xml:space="preserve"> – на обласному</w:t>
      </w:r>
      <w:r>
        <w:rPr>
          <w:sz w:val="28"/>
          <w:szCs w:val="28"/>
          <w:lang w:val="uk-UA"/>
        </w:rPr>
        <w:t xml:space="preserve"> (ІІІ місце)</w:t>
      </w:r>
      <w:r w:rsidRPr="006D404F">
        <w:rPr>
          <w:sz w:val="28"/>
          <w:szCs w:val="28"/>
          <w:lang w:val="uk-UA"/>
        </w:rPr>
        <w:t>;</w:t>
      </w:r>
    </w:p>
    <w:p w:rsidR="00946C61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 xml:space="preserve">Міжнародний мовно-літературний конкурс учнівської та студентської </w:t>
      </w:r>
      <w:r w:rsidR="005E449F">
        <w:rPr>
          <w:sz w:val="28"/>
          <w:szCs w:val="28"/>
          <w:lang w:val="uk-UA"/>
        </w:rPr>
        <w:t>молоді ім. Т. Шевченка – 1</w:t>
      </w:r>
      <w:r w:rsidRPr="006D404F">
        <w:rPr>
          <w:sz w:val="28"/>
          <w:szCs w:val="28"/>
          <w:lang w:val="uk-UA"/>
        </w:rPr>
        <w:t xml:space="preserve"> перемож</w:t>
      </w:r>
      <w:r w:rsidR="005E449F">
        <w:rPr>
          <w:sz w:val="28"/>
          <w:szCs w:val="28"/>
          <w:lang w:val="uk-UA"/>
        </w:rPr>
        <w:t>ець</w:t>
      </w:r>
      <w:r w:rsidR="00A96BDD">
        <w:rPr>
          <w:sz w:val="28"/>
          <w:szCs w:val="28"/>
          <w:lang w:val="uk-UA"/>
        </w:rPr>
        <w:t xml:space="preserve"> (І місце)</w:t>
      </w:r>
      <w:r w:rsidRPr="006D404F">
        <w:rPr>
          <w:sz w:val="28"/>
          <w:szCs w:val="28"/>
          <w:lang w:val="uk-UA"/>
        </w:rPr>
        <w:t xml:space="preserve"> на районному етапі, 1 </w:t>
      </w:r>
      <w:r w:rsidR="00A96BDD">
        <w:rPr>
          <w:sz w:val="28"/>
          <w:szCs w:val="28"/>
          <w:lang w:val="uk-UA"/>
        </w:rPr>
        <w:t xml:space="preserve">(І місце) </w:t>
      </w:r>
      <w:r w:rsidRPr="006D404F">
        <w:rPr>
          <w:sz w:val="28"/>
          <w:szCs w:val="28"/>
          <w:lang w:val="uk-UA"/>
        </w:rPr>
        <w:t>– на обласному;</w:t>
      </w:r>
    </w:p>
    <w:p w:rsidR="005E449F" w:rsidRPr="006D404F" w:rsidRDefault="005E449F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kern w:val="1"/>
          <w:sz w:val="28"/>
          <w:szCs w:val="28"/>
          <w:lang w:val="uk-UA"/>
        </w:rPr>
        <w:t>Міжнародний конкурс з української мови ім. Петра Яцика – 1</w:t>
      </w:r>
      <w:r>
        <w:rPr>
          <w:sz w:val="28"/>
          <w:szCs w:val="28"/>
          <w:lang w:val="uk-UA"/>
        </w:rPr>
        <w:t xml:space="preserve"> переможець (ІІІ місце) на </w:t>
      </w:r>
      <w:r w:rsidRPr="006D404F">
        <w:rPr>
          <w:sz w:val="28"/>
          <w:szCs w:val="28"/>
          <w:lang w:val="uk-UA"/>
        </w:rPr>
        <w:t>районному етапі</w:t>
      </w:r>
      <w:r>
        <w:rPr>
          <w:sz w:val="28"/>
          <w:szCs w:val="28"/>
          <w:lang w:val="uk-UA"/>
        </w:rPr>
        <w:t>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 xml:space="preserve">Міжнародний математичний конкурс «Кенгуру» осінній – </w:t>
      </w:r>
      <w:r w:rsidRPr="00E719BF">
        <w:rPr>
          <w:sz w:val="28"/>
          <w:szCs w:val="28"/>
          <w:lang w:val="uk-UA"/>
        </w:rPr>
        <w:t>7</w:t>
      </w:r>
      <w:r w:rsidR="005E449F">
        <w:rPr>
          <w:sz w:val="28"/>
          <w:szCs w:val="28"/>
          <w:lang w:val="uk-UA"/>
        </w:rPr>
        <w:t xml:space="preserve"> відмінних результати, 46</w:t>
      </w:r>
      <w:r w:rsidRPr="006D404F">
        <w:rPr>
          <w:sz w:val="28"/>
          <w:szCs w:val="28"/>
          <w:lang w:val="uk-UA"/>
        </w:rPr>
        <w:t xml:space="preserve"> –</w:t>
      </w:r>
      <w:r w:rsidR="005E449F">
        <w:rPr>
          <w:sz w:val="28"/>
          <w:szCs w:val="28"/>
          <w:lang w:val="uk-UA"/>
        </w:rPr>
        <w:t xml:space="preserve"> добрих, «Кенгуру» весняний – 24 відмінних результати, </w:t>
      </w:r>
      <w:r w:rsidRPr="006D404F">
        <w:rPr>
          <w:sz w:val="28"/>
          <w:szCs w:val="28"/>
          <w:lang w:val="uk-UA"/>
        </w:rPr>
        <w:t>8</w:t>
      </w:r>
      <w:r w:rsidR="005E449F">
        <w:rPr>
          <w:sz w:val="28"/>
          <w:szCs w:val="28"/>
          <w:lang w:val="uk-UA"/>
        </w:rPr>
        <w:t>2</w:t>
      </w:r>
      <w:r w:rsidRPr="006D404F">
        <w:rPr>
          <w:sz w:val="28"/>
          <w:szCs w:val="28"/>
          <w:lang w:val="uk-UA"/>
        </w:rPr>
        <w:t xml:space="preserve"> – добрих;</w:t>
      </w:r>
    </w:p>
    <w:p w:rsidR="00946C61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D404F">
        <w:rPr>
          <w:bCs/>
          <w:sz w:val="28"/>
          <w:szCs w:val="28"/>
          <w:lang w:val="uk-UA"/>
        </w:rPr>
        <w:t xml:space="preserve">Міжнародна природнича гра «Геліантус» – диплом абсолютного переможця – 1 учень, </w:t>
      </w:r>
      <w:r w:rsidR="005E449F">
        <w:rPr>
          <w:bCs/>
          <w:sz w:val="28"/>
          <w:szCs w:val="28"/>
          <w:lang w:val="uk-UA"/>
        </w:rPr>
        <w:t>диплом ІІ ступеня – 4 учня</w:t>
      </w:r>
      <w:r w:rsidR="00AD7406">
        <w:rPr>
          <w:bCs/>
          <w:sz w:val="28"/>
          <w:szCs w:val="28"/>
          <w:lang w:val="uk-UA"/>
        </w:rPr>
        <w:t>,  диплом ІІІ ступеня – 3 учня, грамота з фізики – 1 учень, грамота з хімії – 2 учні;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Міжнародний учнівський конкур</w:t>
      </w:r>
      <w:r>
        <w:rPr>
          <w:sz w:val="28"/>
          <w:szCs w:val="28"/>
          <w:lang w:val="uk-UA"/>
        </w:rPr>
        <w:t xml:space="preserve">с юних істориків </w:t>
      </w:r>
      <w:r>
        <w:rPr>
          <w:sz w:val="28"/>
          <w:szCs w:val="28"/>
          <w:lang w:val="uk-UA"/>
        </w:rPr>
        <w:br/>
      </w:r>
      <w:r w:rsidRPr="00303F13">
        <w:rPr>
          <w:sz w:val="28"/>
          <w:szCs w:val="28"/>
          <w:lang w:val="uk-UA"/>
        </w:rPr>
        <w:t>«Лелека-</w:t>
      </w:r>
      <w:r w:rsidR="00AD7406" w:rsidRPr="00303F13">
        <w:rPr>
          <w:sz w:val="28"/>
          <w:szCs w:val="28"/>
          <w:lang w:val="uk-UA"/>
        </w:rPr>
        <w:t>2019</w:t>
      </w:r>
      <w:r w:rsidRPr="00303F1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6D404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«Золотий лелека» </w:t>
      </w:r>
      <w:r w:rsidRPr="006D404F">
        <w:rPr>
          <w:sz w:val="28"/>
          <w:szCs w:val="28"/>
          <w:lang w:val="uk-UA"/>
        </w:rPr>
        <w:t>–</w:t>
      </w:r>
      <w:r w:rsidR="00303F13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 xml:space="preserve"> учнів, «Срібний лелека» </w:t>
      </w:r>
      <w:r w:rsidRPr="006D404F">
        <w:rPr>
          <w:sz w:val="28"/>
          <w:szCs w:val="28"/>
          <w:lang w:val="uk-UA"/>
        </w:rPr>
        <w:t>–</w:t>
      </w:r>
      <w:r w:rsidR="00303F13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 xml:space="preserve">, «Бронзовий лелека» </w:t>
      </w:r>
      <w:r w:rsidRPr="006D404F">
        <w:rPr>
          <w:sz w:val="28"/>
          <w:szCs w:val="28"/>
          <w:lang w:val="uk-UA"/>
        </w:rPr>
        <w:t>–</w:t>
      </w:r>
      <w:r w:rsidR="00303F13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 учнів;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Всеукраїнський конкурс з англійської мови «Гринвич» – «Золотий сертифікат» –</w:t>
      </w:r>
      <w:r w:rsidR="00AD7406">
        <w:rPr>
          <w:sz w:val="28"/>
          <w:szCs w:val="28"/>
          <w:lang w:val="uk-UA"/>
        </w:rPr>
        <w:t xml:space="preserve"> 37</w:t>
      </w:r>
      <w:r w:rsidRPr="006D404F">
        <w:rPr>
          <w:sz w:val="28"/>
          <w:szCs w:val="28"/>
          <w:lang w:val="uk-UA"/>
        </w:rPr>
        <w:t xml:space="preserve"> </w:t>
      </w:r>
      <w:r w:rsidR="00AD7406">
        <w:rPr>
          <w:sz w:val="28"/>
          <w:szCs w:val="28"/>
          <w:lang w:val="uk-UA"/>
        </w:rPr>
        <w:t>учнів, «Срібний сертифікат» – 28</w:t>
      </w:r>
      <w:r w:rsidRPr="006D404F">
        <w:rPr>
          <w:sz w:val="28"/>
          <w:szCs w:val="28"/>
          <w:lang w:val="uk-UA"/>
        </w:rPr>
        <w:t xml:space="preserve"> учні</w:t>
      </w:r>
      <w:r w:rsidR="00AD7406">
        <w:rPr>
          <w:sz w:val="28"/>
          <w:szCs w:val="28"/>
          <w:lang w:val="uk-UA"/>
        </w:rPr>
        <w:t>в, «Бронзовий сертифікат» –  10</w:t>
      </w:r>
      <w:r w:rsidRPr="006D404F">
        <w:rPr>
          <w:sz w:val="28"/>
          <w:szCs w:val="28"/>
          <w:lang w:val="uk-UA"/>
        </w:rPr>
        <w:t xml:space="preserve"> учні</w:t>
      </w:r>
      <w:r w:rsidR="00AD7406">
        <w:rPr>
          <w:sz w:val="28"/>
          <w:szCs w:val="28"/>
          <w:lang w:val="uk-UA"/>
        </w:rPr>
        <w:t>в</w:t>
      </w:r>
      <w:r w:rsidRPr="006D404F">
        <w:rPr>
          <w:sz w:val="28"/>
          <w:szCs w:val="28"/>
          <w:lang w:val="uk-UA"/>
        </w:rPr>
        <w:t xml:space="preserve">;  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D404F">
        <w:rPr>
          <w:color w:val="000000"/>
          <w:sz w:val="28"/>
          <w:szCs w:val="28"/>
          <w:lang w:val="uk-UA"/>
        </w:rPr>
        <w:t>Всеукраїнський інтерактивний природнич</w:t>
      </w:r>
      <w:r w:rsidR="00AD7406">
        <w:rPr>
          <w:color w:val="000000"/>
          <w:sz w:val="28"/>
          <w:szCs w:val="28"/>
          <w:lang w:val="uk-UA"/>
        </w:rPr>
        <w:t>ий конкурс «Колосок осінній-2018</w:t>
      </w:r>
      <w:r w:rsidRPr="006D404F">
        <w:rPr>
          <w:color w:val="000000"/>
          <w:sz w:val="28"/>
          <w:szCs w:val="28"/>
          <w:lang w:val="uk-UA"/>
        </w:rPr>
        <w:t xml:space="preserve">» </w:t>
      </w:r>
      <w:r w:rsidRPr="006D404F">
        <w:rPr>
          <w:bCs/>
          <w:sz w:val="28"/>
          <w:szCs w:val="28"/>
          <w:lang w:val="uk-UA"/>
        </w:rPr>
        <w:t>–</w:t>
      </w:r>
      <w:r w:rsidRPr="006D404F">
        <w:rPr>
          <w:color w:val="000000"/>
          <w:sz w:val="28"/>
          <w:szCs w:val="28"/>
          <w:lang w:val="uk-UA"/>
        </w:rPr>
        <w:t xml:space="preserve"> </w:t>
      </w:r>
      <w:r w:rsidR="00AD7406">
        <w:rPr>
          <w:color w:val="000000"/>
          <w:sz w:val="28"/>
          <w:szCs w:val="28"/>
          <w:lang w:val="uk-UA"/>
        </w:rPr>
        <w:t xml:space="preserve">«Золотий колосок» </w:t>
      </w:r>
      <w:r w:rsidR="00AD7406" w:rsidRPr="006D404F">
        <w:rPr>
          <w:bCs/>
          <w:sz w:val="28"/>
          <w:szCs w:val="28"/>
          <w:lang w:val="uk-UA"/>
        </w:rPr>
        <w:t>–</w:t>
      </w:r>
      <w:r w:rsidR="00AD7406">
        <w:rPr>
          <w:color w:val="000000"/>
          <w:sz w:val="28"/>
          <w:szCs w:val="28"/>
          <w:lang w:val="uk-UA"/>
        </w:rPr>
        <w:t xml:space="preserve"> 31 учень, </w:t>
      </w:r>
      <w:r w:rsidRPr="006D404F">
        <w:rPr>
          <w:color w:val="000000"/>
          <w:sz w:val="28"/>
          <w:szCs w:val="28"/>
          <w:lang w:val="uk-UA"/>
        </w:rPr>
        <w:t xml:space="preserve">«Срібний колосок» </w:t>
      </w:r>
      <w:r w:rsidRPr="006D404F">
        <w:rPr>
          <w:bCs/>
          <w:sz w:val="28"/>
          <w:szCs w:val="28"/>
          <w:lang w:val="uk-UA"/>
        </w:rPr>
        <w:t>–</w:t>
      </w:r>
      <w:r w:rsidR="00AD7406">
        <w:rPr>
          <w:color w:val="000000"/>
          <w:sz w:val="28"/>
          <w:szCs w:val="28"/>
          <w:lang w:val="uk-UA"/>
        </w:rPr>
        <w:t xml:space="preserve"> 95</w:t>
      </w:r>
      <w:r w:rsidRPr="006D404F">
        <w:rPr>
          <w:color w:val="000000"/>
          <w:sz w:val="28"/>
          <w:szCs w:val="28"/>
          <w:lang w:val="uk-UA"/>
        </w:rPr>
        <w:t xml:space="preserve"> учнів у різних номінаціях;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 xml:space="preserve">Всеукраїнський фізичний конкурс </w:t>
      </w:r>
      <w:r w:rsidRPr="00E719BF">
        <w:rPr>
          <w:sz w:val="28"/>
          <w:szCs w:val="28"/>
          <w:lang w:val="uk-UA"/>
        </w:rPr>
        <w:t>«Левеня»</w:t>
      </w:r>
      <w:r w:rsidRPr="006D404F">
        <w:rPr>
          <w:sz w:val="28"/>
          <w:szCs w:val="28"/>
          <w:lang w:val="uk-UA"/>
        </w:rPr>
        <w:t xml:space="preserve"> </w:t>
      </w:r>
      <w:r w:rsidRPr="006D404F">
        <w:rPr>
          <w:bCs/>
          <w:sz w:val="28"/>
          <w:szCs w:val="28"/>
          <w:lang w:val="uk-UA"/>
        </w:rPr>
        <w:t>–</w:t>
      </w:r>
      <w:r w:rsidR="00E719BF">
        <w:rPr>
          <w:sz w:val="28"/>
          <w:szCs w:val="28"/>
          <w:lang w:val="uk-UA"/>
        </w:rPr>
        <w:t xml:space="preserve"> 5 відмінних результати, 8</w:t>
      </w:r>
      <w:r w:rsidRPr="006D404F">
        <w:rPr>
          <w:sz w:val="28"/>
          <w:szCs w:val="28"/>
          <w:lang w:val="uk-UA"/>
        </w:rPr>
        <w:t xml:space="preserve"> – добрих;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 xml:space="preserve">Всеукраїнська українознавча гра «Соняшник» </w:t>
      </w:r>
      <w:r w:rsidRPr="006D404F">
        <w:rPr>
          <w:bCs/>
          <w:sz w:val="28"/>
          <w:szCs w:val="28"/>
          <w:lang w:val="uk-UA"/>
        </w:rPr>
        <w:t>–</w:t>
      </w:r>
      <w:r w:rsidR="00303F13">
        <w:rPr>
          <w:sz w:val="28"/>
          <w:szCs w:val="28"/>
          <w:lang w:val="uk-UA"/>
        </w:rPr>
        <w:t xml:space="preserve"> </w:t>
      </w:r>
      <w:r w:rsidR="00AA7EC9">
        <w:rPr>
          <w:sz w:val="28"/>
          <w:szCs w:val="28"/>
          <w:lang w:val="uk-UA"/>
        </w:rPr>
        <w:t>на В</w:t>
      </w:r>
      <w:r w:rsidR="00AD7406">
        <w:rPr>
          <w:sz w:val="28"/>
          <w:szCs w:val="28"/>
          <w:lang w:val="uk-UA"/>
        </w:rPr>
        <w:t>сеукраїнському рівні</w:t>
      </w:r>
      <w:r w:rsidR="00303F13">
        <w:rPr>
          <w:sz w:val="28"/>
          <w:szCs w:val="28"/>
          <w:lang w:val="uk-UA"/>
        </w:rPr>
        <w:t xml:space="preserve">: диплом ІІ ступеня (5-11 класи) </w:t>
      </w:r>
      <w:r w:rsidR="00303F13" w:rsidRPr="006D404F">
        <w:rPr>
          <w:bCs/>
          <w:sz w:val="28"/>
          <w:szCs w:val="28"/>
          <w:lang w:val="uk-UA"/>
        </w:rPr>
        <w:t>–</w:t>
      </w:r>
      <w:r w:rsidR="00303F13">
        <w:rPr>
          <w:sz w:val="28"/>
          <w:szCs w:val="28"/>
          <w:lang w:val="uk-UA"/>
        </w:rPr>
        <w:t xml:space="preserve"> 30</w:t>
      </w:r>
      <w:r w:rsidR="00AD7406">
        <w:rPr>
          <w:sz w:val="28"/>
          <w:szCs w:val="28"/>
          <w:lang w:val="uk-UA"/>
        </w:rPr>
        <w:t>,</w:t>
      </w:r>
      <w:r w:rsidR="00303F13">
        <w:rPr>
          <w:sz w:val="28"/>
          <w:szCs w:val="28"/>
          <w:lang w:val="uk-UA"/>
        </w:rPr>
        <w:t xml:space="preserve"> ІІІ ступеня – 10, диплом переможця (1-4 класи) </w:t>
      </w:r>
      <w:r w:rsidR="00303F13" w:rsidRPr="006D404F">
        <w:rPr>
          <w:bCs/>
          <w:sz w:val="28"/>
          <w:szCs w:val="28"/>
          <w:lang w:val="uk-UA"/>
        </w:rPr>
        <w:t>–</w:t>
      </w:r>
      <w:r w:rsidR="00303F13">
        <w:rPr>
          <w:bCs/>
          <w:sz w:val="28"/>
          <w:szCs w:val="28"/>
          <w:lang w:val="uk-UA"/>
        </w:rPr>
        <w:t xml:space="preserve"> 57;</w:t>
      </w:r>
      <w:r w:rsidRPr="006D404F">
        <w:rPr>
          <w:sz w:val="28"/>
          <w:szCs w:val="28"/>
          <w:lang w:val="uk-UA"/>
        </w:rPr>
        <w:t xml:space="preserve"> на регіональному рівні</w:t>
      </w:r>
      <w:r w:rsidR="00303F13">
        <w:rPr>
          <w:sz w:val="28"/>
          <w:szCs w:val="28"/>
          <w:lang w:val="uk-UA"/>
        </w:rPr>
        <w:t xml:space="preserve"> – диплом І ступеня 7, диплом ІІ ступеня – 9, диплом ІІІ ступеня – 14, диплом переможців на шкільному рівні – 44</w:t>
      </w:r>
      <w:r w:rsidRPr="006D404F">
        <w:rPr>
          <w:sz w:val="28"/>
          <w:szCs w:val="28"/>
          <w:lang w:val="uk-UA"/>
        </w:rPr>
        <w:t xml:space="preserve">; </w:t>
      </w:r>
    </w:p>
    <w:p w:rsidR="00946C61" w:rsidRPr="00412026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lastRenderedPageBreak/>
        <w:t>Обласний фестиваль ораторського мистецтва – 1 переможець</w:t>
      </w:r>
      <w:r w:rsidR="00746011">
        <w:rPr>
          <w:sz w:val="28"/>
          <w:szCs w:val="28"/>
          <w:lang w:val="uk-UA"/>
        </w:rPr>
        <w:t xml:space="preserve"> (І місце)</w:t>
      </w:r>
      <w:r w:rsidRPr="006D404F">
        <w:rPr>
          <w:sz w:val="28"/>
          <w:szCs w:val="28"/>
          <w:lang w:val="uk-UA"/>
        </w:rPr>
        <w:t xml:space="preserve"> на районному етапі;</w:t>
      </w:r>
      <w:r w:rsidRPr="00412026">
        <w:rPr>
          <w:sz w:val="28"/>
          <w:szCs w:val="28"/>
          <w:lang w:val="uk-UA"/>
        </w:rPr>
        <w:t xml:space="preserve"> </w:t>
      </w:r>
    </w:p>
    <w:p w:rsidR="00946C61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ХІІ</w:t>
      </w:r>
      <w:r>
        <w:rPr>
          <w:sz w:val="28"/>
          <w:szCs w:val="28"/>
          <w:lang w:val="uk-UA"/>
        </w:rPr>
        <w:t>І</w:t>
      </w:r>
      <w:r w:rsidRPr="006D404F">
        <w:rPr>
          <w:sz w:val="28"/>
          <w:szCs w:val="28"/>
          <w:lang w:val="uk-UA"/>
        </w:rPr>
        <w:t xml:space="preserve"> міська предметна олімпіада випускників школи І ступеня «Путівка в науку» </w:t>
      </w:r>
      <w:r w:rsidRPr="006D404F">
        <w:rPr>
          <w:bCs/>
          <w:sz w:val="28"/>
          <w:szCs w:val="28"/>
          <w:lang w:val="uk-UA"/>
        </w:rPr>
        <w:t>–</w:t>
      </w:r>
      <w:r w:rsidR="00303F13">
        <w:rPr>
          <w:sz w:val="28"/>
          <w:szCs w:val="28"/>
          <w:lang w:val="uk-UA"/>
        </w:rPr>
        <w:t xml:space="preserve"> 2</w:t>
      </w:r>
      <w:r w:rsidRPr="006D404F">
        <w:rPr>
          <w:sz w:val="28"/>
          <w:szCs w:val="28"/>
          <w:lang w:val="uk-UA"/>
        </w:rPr>
        <w:t xml:space="preserve"> призер</w:t>
      </w:r>
      <w:r w:rsidR="00303F13">
        <w:rPr>
          <w:sz w:val="28"/>
          <w:szCs w:val="28"/>
          <w:lang w:val="uk-UA"/>
        </w:rPr>
        <w:t>и (ІІІ місце)</w:t>
      </w:r>
      <w:r w:rsidRPr="006D404F">
        <w:rPr>
          <w:sz w:val="28"/>
          <w:szCs w:val="28"/>
          <w:lang w:val="uk-UA"/>
        </w:rPr>
        <w:t xml:space="preserve">  на районному етапі;</w:t>
      </w:r>
    </w:p>
    <w:p w:rsidR="00946C61" w:rsidRPr="00570387" w:rsidRDefault="00303F13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турнір з інформатики серед учнів 5-7 класів</w:t>
      </w:r>
      <w:r w:rsidR="00946C61">
        <w:rPr>
          <w:sz w:val="28"/>
          <w:szCs w:val="28"/>
          <w:lang w:val="uk-UA"/>
        </w:rPr>
        <w:t xml:space="preserve"> – </w:t>
      </w:r>
      <w:r w:rsidR="00637310">
        <w:rPr>
          <w:sz w:val="28"/>
          <w:szCs w:val="28"/>
          <w:lang w:val="uk-UA"/>
        </w:rPr>
        <w:t xml:space="preserve">ІІ місце на районному рівні; </w:t>
      </w:r>
      <w:r w:rsidR="00946C61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І</w:t>
      </w:r>
      <w:r w:rsidR="00946C61">
        <w:rPr>
          <w:sz w:val="28"/>
          <w:szCs w:val="28"/>
          <w:lang w:val="uk-UA"/>
        </w:rPr>
        <w:t xml:space="preserve"> місце на </w:t>
      </w:r>
      <w:r>
        <w:rPr>
          <w:sz w:val="28"/>
          <w:szCs w:val="28"/>
          <w:lang w:val="uk-UA"/>
        </w:rPr>
        <w:t>міському</w:t>
      </w:r>
      <w:r w:rsidR="00946C61" w:rsidRPr="006D404F">
        <w:rPr>
          <w:sz w:val="28"/>
          <w:szCs w:val="28"/>
          <w:lang w:val="uk-UA"/>
        </w:rPr>
        <w:t xml:space="preserve"> </w:t>
      </w:r>
      <w:r w:rsidR="00946C61">
        <w:rPr>
          <w:sz w:val="28"/>
          <w:szCs w:val="28"/>
          <w:lang w:val="uk-UA"/>
        </w:rPr>
        <w:t>рівні</w:t>
      </w:r>
      <w:r w:rsidR="00946C61" w:rsidRPr="006D404F">
        <w:rPr>
          <w:sz w:val="28"/>
          <w:szCs w:val="28"/>
          <w:lang w:val="uk-UA"/>
        </w:rPr>
        <w:t>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 xml:space="preserve">турнір юних істориків – </w:t>
      </w:r>
      <w:bookmarkStart w:id="0" w:name="_GoBack"/>
      <w:r w:rsidRPr="006D404F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І</w:t>
      </w:r>
      <w:r w:rsidRPr="006D404F">
        <w:rPr>
          <w:sz w:val="28"/>
          <w:szCs w:val="28"/>
          <w:lang w:val="uk-UA"/>
        </w:rPr>
        <w:t xml:space="preserve"> місце на районному </w:t>
      </w:r>
      <w:r>
        <w:rPr>
          <w:sz w:val="28"/>
          <w:szCs w:val="28"/>
          <w:lang w:val="uk-UA"/>
        </w:rPr>
        <w:t>рівні</w:t>
      </w:r>
      <w:r w:rsidRPr="006D404F">
        <w:rPr>
          <w:sz w:val="28"/>
          <w:szCs w:val="28"/>
          <w:lang w:val="uk-UA"/>
        </w:rPr>
        <w:t>;</w:t>
      </w:r>
      <w:r w:rsidR="00303F13">
        <w:rPr>
          <w:sz w:val="28"/>
          <w:szCs w:val="28"/>
          <w:lang w:val="uk-UA"/>
        </w:rPr>
        <w:t xml:space="preserve"> ІІІ місце на Всеукраїнському рівні у складі команд</w:t>
      </w:r>
      <w:r w:rsidR="00637310">
        <w:rPr>
          <w:sz w:val="28"/>
          <w:szCs w:val="28"/>
          <w:lang w:val="uk-UA"/>
        </w:rPr>
        <w:t>и</w:t>
      </w:r>
      <w:r w:rsidR="00303F13">
        <w:rPr>
          <w:sz w:val="28"/>
          <w:szCs w:val="28"/>
          <w:lang w:val="uk-UA"/>
        </w:rPr>
        <w:t xml:space="preserve"> Шевченківського району;</w:t>
      </w:r>
    </w:p>
    <w:bookmarkEnd w:id="0"/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турнір юних журналістів – ІІІ місце на районному рівні;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 xml:space="preserve">турнір юних правознавців </w:t>
      </w:r>
      <w:r w:rsidRPr="006D404F">
        <w:rPr>
          <w:bCs/>
          <w:sz w:val="28"/>
          <w:szCs w:val="28"/>
          <w:lang w:val="uk-UA"/>
        </w:rPr>
        <w:t>–</w:t>
      </w:r>
      <w:r w:rsidRPr="006D404F">
        <w:rPr>
          <w:sz w:val="28"/>
          <w:szCs w:val="28"/>
          <w:lang w:val="uk-UA"/>
        </w:rPr>
        <w:t xml:space="preserve"> ІІ</w:t>
      </w:r>
      <w:r>
        <w:rPr>
          <w:sz w:val="28"/>
          <w:szCs w:val="28"/>
          <w:lang w:val="uk-UA"/>
        </w:rPr>
        <w:t>І</w:t>
      </w:r>
      <w:r w:rsidRPr="006D404F">
        <w:rPr>
          <w:sz w:val="28"/>
          <w:szCs w:val="28"/>
          <w:lang w:val="uk-UA"/>
        </w:rPr>
        <w:t xml:space="preserve"> місце на районному рівні;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турнір юних географів – ІІ</w:t>
      </w:r>
      <w:r>
        <w:rPr>
          <w:sz w:val="28"/>
          <w:szCs w:val="28"/>
          <w:lang w:val="uk-UA"/>
        </w:rPr>
        <w:t>І</w:t>
      </w:r>
      <w:r w:rsidRPr="006D404F">
        <w:rPr>
          <w:sz w:val="28"/>
          <w:szCs w:val="28"/>
          <w:lang w:val="uk-UA"/>
        </w:rPr>
        <w:t xml:space="preserve"> місце на районному рівні;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>турнір юних економістів – ІІІ місце на районному рівні;</w:t>
      </w:r>
    </w:p>
    <w:p w:rsidR="00946C61" w:rsidRPr="006D404F" w:rsidRDefault="00946C61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D404F">
        <w:rPr>
          <w:sz w:val="28"/>
          <w:szCs w:val="28"/>
          <w:lang w:val="uk-UA"/>
        </w:rPr>
        <w:t xml:space="preserve">турнір юних </w:t>
      </w:r>
      <w:r w:rsidR="00A96BDD">
        <w:rPr>
          <w:sz w:val="28"/>
          <w:szCs w:val="28"/>
          <w:lang w:val="uk-UA"/>
        </w:rPr>
        <w:t>фізиків</w:t>
      </w:r>
      <w:r w:rsidRPr="006D404F">
        <w:rPr>
          <w:sz w:val="28"/>
          <w:szCs w:val="28"/>
          <w:lang w:val="uk-UA"/>
        </w:rPr>
        <w:t xml:space="preserve"> – ІІІ місце на районному рівні.</w:t>
      </w:r>
    </w:p>
    <w:p w:rsidR="00946C61" w:rsidRPr="00406AAB" w:rsidRDefault="00946C61" w:rsidP="006D24DF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406AAB">
        <w:rPr>
          <w:sz w:val="28"/>
          <w:szCs w:val="28"/>
          <w:lang w:val="uk-UA"/>
        </w:rPr>
        <w:t xml:space="preserve">Крім того, </w:t>
      </w:r>
      <w:r w:rsidR="00A96BDD">
        <w:rPr>
          <w:sz w:val="28"/>
          <w:szCs w:val="28"/>
          <w:lang w:val="uk-UA"/>
        </w:rPr>
        <w:t>20</w:t>
      </w:r>
      <w:r w:rsidRPr="00406AAB">
        <w:rPr>
          <w:sz w:val="28"/>
          <w:szCs w:val="28"/>
          <w:lang w:val="uk-UA"/>
        </w:rPr>
        <w:t xml:space="preserve"> учні</w:t>
      </w:r>
      <w:r>
        <w:rPr>
          <w:sz w:val="28"/>
          <w:szCs w:val="28"/>
          <w:lang w:val="uk-UA"/>
        </w:rPr>
        <w:t>в</w:t>
      </w:r>
      <w:r w:rsidRPr="00406AAB">
        <w:rPr>
          <w:sz w:val="28"/>
          <w:szCs w:val="28"/>
          <w:lang w:val="uk-UA"/>
        </w:rPr>
        <w:t xml:space="preserve"> 9</w:t>
      </w:r>
      <w:r w:rsidR="00A96BDD">
        <w:rPr>
          <w:sz w:val="28"/>
          <w:szCs w:val="28"/>
          <w:lang w:val="uk-UA"/>
        </w:rPr>
        <w:t>-х і 10-х</w:t>
      </w:r>
      <w:r w:rsidRPr="00406AAB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ів</w:t>
      </w:r>
      <w:r w:rsidRPr="00406AAB">
        <w:rPr>
          <w:sz w:val="28"/>
          <w:szCs w:val="28"/>
          <w:lang w:val="uk-UA"/>
        </w:rPr>
        <w:t xml:space="preserve"> брали участь у програмі з обміну майбутніх лідерів </w:t>
      </w:r>
      <w:r w:rsidRPr="00406AAB">
        <w:rPr>
          <w:sz w:val="28"/>
          <w:szCs w:val="28"/>
          <w:lang w:val="en-US"/>
        </w:rPr>
        <w:t>FLEX</w:t>
      </w:r>
      <w:r w:rsidR="00A96BDD">
        <w:rPr>
          <w:sz w:val="28"/>
          <w:szCs w:val="28"/>
          <w:lang w:val="uk-UA"/>
        </w:rPr>
        <w:t>.  8</w:t>
      </w:r>
      <w:r w:rsidRPr="00406AAB"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t>нів</w:t>
      </w:r>
      <w:r w:rsidRPr="00406AAB">
        <w:rPr>
          <w:sz w:val="28"/>
          <w:szCs w:val="28"/>
          <w:lang w:val="uk-UA"/>
        </w:rPr>
        <w:t xml:space="preserve"> пройш</w:t>
      </w:r>
      <w:r>
        <w:rPr>
          <w:sz w:val="28"/>
          <w:szCs w:val="28"/>
          <w:lang w:val="uk-UA"/>
        </w:rPr>
        <w:t>ли</w:t>
      </w:r>
      <w:r w:rsidRPr="00406AAB">
        <w:rPr>
          <w:sz w:val="28"/>
          <w:szCs w:val="28"/>
          <w:lang w:val="uk-UA"/>
        </w:rPr>
        <w:t xml:space="preserve"> до </w:t>
      </w:r>
      <w:r w:rsidR="00A96BDD">
        <w:rPr>
          <w:sz w:val="28"/>
          <w:szCs w:val="28"/>
          <w:lang w:val="uk-UA"/>
        </w:rPr>
        <w:t>другого етапу, 1</w:t>
      </w:r>
      <w:r>
        <w:rPr>
          <w:sz w:val="28"/>
          <w:szCs w:val="28"/>
          <w:lang w:val="uk-UA"/>
        </w:rPr>
        <w:t xml:space="preserve"> уч</w:t>
      </w:r>
      <w:r w:rsidR="00A96BDD">
        <w:rPr>
          <w:sz w:val="28"/>
          <w:szCs w:val="28"/>
          <w:lang w:val="uk-UA"/>
        </w:rPr>
        <w:t>ень – до третього етапу.</w:t>
      </w:r>
    </w:p>
    <w:p w:rsidR="00946C61" w:rsidRDefault="00946C61" w:rsidP="006D24DF">
      <w:pPr>
        <w:spacing w:line="276" w:lineRule="auto"/>
        <w:ind w:firstLine="48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 xml:space="preserve">З метою розвитку та вдосконалення науково-дослідницької діяльності учнів у школі було проведено конкурс-захист науково-дослідницьких робіт </w:t>
      </w:r>
      <w:r>
        <w:rPr>
          <w:sz w:val="28"/>
          <w:szCs w:val="28"/>
          <w:lang w:val="uk-UA"/>
        </w:rPr>
        <w:t xml:space="preserve">учнів-членів </w:t>
      </w:r>
      <w:r w:rsidRPr="00DB3F07">
        <w:rPr>
          <w:sz w:val="28"/>
          <w:szCs w:val="28"/>
          <w:lang w:val="uk-UA"/>
        </w:rPr>
        <w:t>МАН</w:t>
      </w:r>
      <w:r w:rsidR="00A96BDD">
        <w:rPr>
          <w:sz w:val="28"/>
          <w:szCs w:val="28"/>
          <w:lang w:val="uk-UA"/>
        </w:rPr>
        <w:t xml:space="preserve"> України</w:t>
      </w:r>
      <w:r w:rsidRPr="00DB3F07">
        <w:rPr>
          <w:sz w:val="28"/>
          <w:szCs w:val="28"/>
          <w:lang w:val="uk-UA"/>
        </w:rPr>
        <w:t>. Його переможці склали команду, я</w:t>
      </w:r>
      <w:r w:rsidR="00A96BDD">
        <w:rPr>
          <w:sz w:val="28"/>
          <w:szCs w:val="28"/>
          <w:lang w:val="uk-UA"/>
        </w:rPr>
        <w:t>ка представляла школу на І етапі</w:t>
      </w:r>
      <w:r w:rsidRPr="00DB3F07">
        <w:rPr>
          <w:sz w:val="28"/>
          <w:szCs w:val="28"/>
          <w:lang w:val="uk-UA"/>
        </w:rPr>
        <w:t xml:space="preserve"> Всеукраїнського конкурсу-захисту </w:t>
      </w:r>
      <w:r>
        <w:rPr>
          <w:sz w:val="28"/>
          <w:szCs w:val="28"/>
          <w:lang w:val="uk-UA"/>
        </w:rPr>
        <w:t xml:space="preserve">науково-дослідницьких </w:t>
      </w:r>
      <w:r w:rsidRPr="00DB3F07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 учнів-членів</w:t>
      </w:r>
      <w:r w:rsidRPr="00DB3F07">
        <w:rPr>
          <w:sz w:val="28"/>
          <w:szCs w:val="28"/>
          <w:lang w:val="uk-UA"/>
        </w:rPr>
        <w:t xml:space="preserve"> МАН</w:t>
      </w:r>
      <w:r w:rsidR="00A96BDD">
        <w:rPr>
          <w:sz w:val="28"/>
          <w:szCs w:val="28"/>
          <w:lang w:val="uk-UA"/>
        </w:rPr>
        <w:t xml:space="preserve"> України</w:t>
      </w:r>
      <w:r w:rsidRPr="00DB3F07">
        <w:rPr>
          <w:sz w:val="28"/>
          <w:szCs w:val="28"/>
          <w:lang w:val="uk-UA"/>
        </w:rPr>
        <w:t>. Результати участі наступні:</w:t>
      </w:r>
    </w:p>
    <w:p w:rsidR="00A96BDD" w:rsidRDefault="00A96BDD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</w:t>
      </w:r>
      <w:r w:rsidR="006D24D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D24DF">
        <w:rPr>
          <w:sz w:val="28"/>
          <w:szCs w:val="28"/>
          <w:lang w:val="uk-UA"/>
        </w:rPr>
        <w:t>2 учні;</w:t>
      </w:r>
    </w:p>
    <w:p w:rsidR="006D24DF" w:rsidRDefault="006D24DF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 1 учень;</w:t>
      </w:r>
    </w:p>
    <w:p w:rsidR="006D24DF" w:rsidRDefault="006D24DF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– 2 учні;</w:t>
      </w:r>
    </w:p>
    <w:p w:rsidR="006D24DF" w:rsidRDefault="006D24DF" w:rsidP="006D24D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– 2 учні. </w:t>
      </w:r>
    </w:p>
    <w:p w:rsidR="006D24DF" w:rsidRPr="006D24DF" w:rsidRDefault="006D24DF" w:rsidP="00C560B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учениці школи брали участь в обласній науково-практичній конференції Харківського територіального відділення Малої академії наук України, присвяченої 100-річчю Національної академії наук, на якій виступили з доповідями в секції «Іноземні мови», тези до яких були надруковані у збірці тез учасників конференції.</w:t>
      </w:r>
    </w:p>
    <w:p w:rsidR="00946C61" w:rsidRPr="00DB3F07" w:rsidRDefault="00946C61" w:rsidP="006D24DF">
      <w:pPr>
        <w:spacing w:line="276" w:lineRule="auto"/>
        <w:ind w:firstLine="48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>Однак треба зазначити, що не всі методичні об</w:t>
      </w:r>
      <w:r w:rsidRPr="00B92BEC">
        <w:rPr>
          <w:sz w:val="28"/>
          <w:szCs w:val="28"/>
        </w:rPr>
        <w:t>’</w:t>
      </w:r>
      <w:r w:rsidRPr="00DB3F07">
        <w:rPr>
          <w:sz w:val="28"/>
          <w:szCs w:val="28"/>
          <w:lang w:val="uk-UA"/>
        </w:rPr>
        <w:t>єднання приділяли дост</w:t>
      </w:r>
      <w:r>
        <w:rPr>
          <w:sz w:val="28"/>
          <w:szCs w:val="28"/>
          <w:lang w:val="uk-UA"/>
        </w:rPr>
        <w:t>ат</w:t>
      </w:r>
      <w:r w:rsidRPr="00DB3F07">
        <w:rPr>
          <w:sz w:val="28"/>
          <w:szCs w:val="28"/>
          <w:lang w:val="uk-UA"/>
        </w:rPr>
        <w:t>ньо уваги науково-дослідницькій роботі учнів.</w:t>
      </w:r>
    </w:p>
    <w:p w:rsidR="00946C61" w:rsidRPr="00DB3F07" w:rsidRDefault="00946C61" w:rsidP="006D24DF">
      <w:pPr>
        <w:spacing w:line="276" w:lineRule="auto"/>
        <w:ind w:firstLine="48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>Крім того, у  роботі шкільних МО були типові загальні  недоліки:</w:t>
      </w:r>
      <w:r w:rsidRPr="00DB3F07">
        <w:rPr>
          <w:sz w:val="28"/>
          <w:szCs w:val="28"/>
          <w:lang w:val="uk-UA"/>
        </w:rPr>
        <w:tab/>
      </w:r>
    </w:p>
    <w:p w:rsidR="00946C61" w:rsidRPr="002E46A2" w:rsidRDefault="00946C61" w:rsidP="006D24DF">
      <w:pPr>
        <w:pStyle w:val="a3"/>
        <w:numPr>
          <w:ilvl w:val="0"/>
          <w:numId w:val="8"/>
        </w:numPr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 w:rsidRPr="002E46A2">
        <w:rPr>
          <w:sz w:val="28"/>
          <w:szCs w:val="28"/>
          <w:lang w:val="uk-UA"/>
        </w:rPr>
        <w:t>протягом навчального року не було проведено достатньої кількості колективних форм роботи;</w:t>
      </w:r>
    </w:p>
    <w:p w:rsidR="00946C61" w:rsidRPr="00DB3F07" w:rsidRDefault="00946C61" w:rsidP="006D24DF">
      <w:pPr>
        <w:numPr>
          <w:ilvl w:val="0"/>
          <w:numId w:val="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>не було системної позакласної роботи з  навчальних предметів;</w:t>
      </w:r>
      <w:r w:rsidRPr="00DB3F07">
        <w:rPr>
          <w:sz w:val="28"/>
          <w:szCs w:val="28"/>
          <w:lang w:val="uk-UA"/>
        </w:rPr>
        <w:tab/>
      </w:r>
    </w:p>
    <w:p w:rsidR="00636187" w:rsidRDefault="00946C61" w:rsidP="00636187">
      <w:pPr>
        <w:numPr>
          <w:ilvl w:val="0"/>
          <w:numId w:val="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 xml:space="preserve">недостатньо уваги приділялось роботі з обдарованими учнями, їх підготовці до участі в районних олімпіадах, в конкурсі-захисті </w:t>
      </w:r>
      <w:r>
        <w:rPr>
          <w:sz w:val="28"/>
          <w:szCs w:val="28"/>
          <w:lang w:val="uk-UA"/>
        </w:rPr>
        <w:t xml:space="preserve">науково-дослідницьких </w:t>
      </w:r>
      <w:r w:rsidRPr="00DB3F07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 учнів-членів</w:t>
      </w:r>
      <w:r w:rsidR="00636187">
        <w:rPr>
          <w:sz w:val="28"/>
          <w:szCs w:val="28"/>
          <w:lang w:val="uk-UA"/>
        </w:rPr>
        <w:t xml:space="preserve"> МАН;</w:t>
      </w:r>
    </w:p>
    <w:p w:rsidR="00946C61" w:rsidRPr="00636187" w:rsidRDefault="00636187" w:rsidP="00636187">
      <w:pPr>
        <w:numPr>
          <w:ilvl w:val="0"/>
          <w:numId w:val="8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недостатньо уваги приділялось підготовці учнів для участі в обласних етапах учнівських олімпіад і конкурсі-захисті науково</w:t>
      </w:r>
      <w:r w:rsidR="00C84FA2">
        <w:rPr>
          <w:sz w:val="28"/>
          <w:szCs w:val="28"/>
          <w:lang w:val="uk-UA"/>
        </w:rPr>
        <w:t>-дослідницьких робіт учнів-членів МАН.</w:t>
      </w:r>
      <w:r w:rsidR="00946C61" w:rsidRPr="00DB3F07">
        <w:rPr>
          <w:sz w:val="28"/>
          <w:szCs w:val="28"/>
          <w:lang w:val="uk-UA"/>
        </w:rPr>
        <w:tab/>
      </w:r>
    </w:p>
    <w:p w:rsidR="00C560B5" w:rsidRDefault="00946C61" w:rsidP="00636187">
      <w:pPr>
        <w:spacing w:line="360" w:lineRule="auto"/>
        <w:ind w:firstLine="48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>Виходячи з аналізу методичної роботи школи,</w:t>
      </w:r>
      <w:r w:rsidRPr="00DB3F07">
        <w:rPr>
          <w:sz w:val="28"/>
          <w:szCs w:val="28"/>
          <w:lang w:val="uk-UA"/>
        </w:rPr>
        <w:tab/>
      </w:r>
    </w:p>
    <w:p w:rsidR="00636187" w:rsidRDefault="00636187" w:rsidP="00636187">
      <w:pPr>
        <w:spacing w:line="360" w:lineRule="auto"/>
        <w:ind w:firstLine="480"/>
        <w:jc w:val="both"/>
        <w:rPr>
          <w:sz w:val="28"/>
          <w:szCs w:val="28"/>
          <w:lang w:val="uk-UA"/>
        </w:rPr>
      </w:pPr>
    </w:p>
    <w:p w:rsidR="00637310" w:rsidRDefault="00637310" w:rsidP="00C560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37310" w:rsidRPr="00DB3F07" w:rsidRDefault="00637310" w:rsidP="00C560B5">
      <w:pPr>
        <w:spacing w:line="360" w:lineRule="auto"/>
        <w:jc w:val="both"/>
        <w:rPr>
          <w:sz w:val="28"/>
          <w:szCs w:val="28"/>
          <w:lang w:val="uk-UA"/>
        </w:rPr>
      </w:pPr>
    </w:p>
    <w:p w:rsidR="006D24DF" w:rsidRPr="009F15F0" w:rsidRDefault="006D24DF" w:rsidP="00C560B5">
      <w:pPr>
        <w:spacing w:line="276" w:lineRule="auto"/>
        <w:ind w:left="360" w:hanging="36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 xml:space="preserve">1. </w:t>
      </w:r>
      <w:r w:rsidRPr="009F15F0">
        <w:rPr>
          <w:sz w:val="28"/>
          <w:szCs w:val="28"/>
          <w:lang w:val="uk-UA"/>
        </w:rPr>
        <w:t>Відзначити ефективну роботу вчител</w:t>
      </w:r>
      <w:r>
        <w:rPr>
          <w:sz w:val="28"/>
          <w:szCs w:val="28"/>
          <w:lang w:val="uk-UA"/>
        </w:rPr>
        <w:t>я</w:t>
      </w:r>
      <w:r w:rsidRPr="009F15F0">
        <w:rPr>
          <w:sz w:val="28"/>
          <w:szCs w:val="28"/>
          <w:lang w:val="uk-UA"/>
        </w:rPr>
        <w:t xml:space="preserve"> української мови та літератури Слюсаря</w:t>
      </w:r>
      <w:r>
        <w:rPr>
          <w:sz w:val="28"/>
          <w:szCs w:val="28"/>
          <w:lang w:val="uk-UA"/>
        </w:rPr>
        <w:t> </w:t>
      </w:r>
      <w:r w:rsidRPr="009F15F0">
        <w:rPr>
          <w:sz w:val="28"/>
          <w:szCs w:val="28"/>
          <w:lang w:val="uk-UA"/>
        </w:rPr>
        <w:t>М.Я., учителя історії Плеханової</w:t>
      </w:r>
      <w:r>
        <w:rPr>
          <w:sz w:val="28"/>
          <w:szCs w:val="28"/>
          <w:lang w:val="uk-UA"/>
        </w:rPr>
        <w:t> </w:t>
      </w:r>
      <w:r w:rsidRPr="009F15F0">
        <w:rPr>
          <w:sz w:val="28"/>
          <w:szCs w:val="28"/>
          <w:lang w:val="uk-UA"/>
        </w:rPr>
        <w:t>Т.М.,</w:t>
      </w:r>
      <w:r>
        <w:rPr>
          <w:sz w:val="28"/>
          <w:szCs w:val="28"/>
          <w:lang w:val="uk-UA"/>
        </w:rPr>
        <w:t xml:space="preserve"> учителя інформатики Колісника І.С., </w:t>
      </w:r>
      <w:r w:rsidRPr="009F15F0">
        <w:rPr>
          <w:sz w:val="28"/>
          <w:szCs w:val="28"/>
          <w:lang w:val="uk-UA"/>
        </w:rPr>
        <w:t>учителя трудового навчання Псарьова</w:t>
      </w:r>
      <w:r>
        <w:rPr>
          <w:sz w:val="28"/>
          <w:szCs w:val="28"/>
          <w:lang w:val="uk-UA"/>
        </w:rPr>
        <w:t> </w:t>
      </w:r>
      <w:r w:rsidRPr="009F15F0">
        <w:rPr>
          <w:sz w:val="28"/>
          <w:szCs w:val="28"/>
          <w:lang w:val="uk-UA"/>
        </w:rPr>
        <w:t>О.Д., учител</w:t>
      </w:r>
      <w:r>
        <w:rPr>
          <w:sz w:val="28"/>
          <w:szCs w:val="28"/>
          <w:lang w:val="uk-UA"/>
        </w:rPr>
        <w:t>я</w:t>
      </w:r>
      <w:r w:rsidRPr="009F15F0">
        <w:rPr>
          <w:sz w:val="28"/>
          <w:szCs w:val="28"/>
          <w:lang w:val="uk-UA"/>
        </w:rPr>
        <w:t xml:space="preserve"> англійської мови Кравченко</w:t>
      </w:r>
      <w:r>
        <w:rPr>
          <w:sz w:val="28"/>
          <w:szCs w:val="28"/>
          <w:lang w:val="uk-UA"/>
        </w:rPr>
        <w:t> </w:t>
      </w:r>
      <w:r w:rsidRPr="009F15F0">
        <w:rPr>
          <w:sz w:val="28"/>
          <w:szCs w:val="28"/>
          <w:lang w:val="uk-UA"/>
        </w:rPr>
        <w:t>Н.М.,</w:t>
      </w:r>
      <w:r>
        <w:rPr>
          <w:sz w:val="28"/>
          <w:szCs w:val="28"/>
          <w:lang w:val="uk-UA"/>
        </w:rPr>
        <w:t xml:space="preserve"> учителя англійської мови  Поваляєвої Т.Б., </w:t>
      </w:r>
      <w:r w:rsidRPr="009F15F0">
        <w:rPr>
          <w:sz w:val="28"/>
          <w:szCs w:val="28"/>
          <w:lang w:val="uk-UA"/>
        </w:rPr>
        <w:t>учителя географії</w:t>
      </w:r>
      <w:r>
        <w:rPr>
          <w:sz w:val="28"/>
          <w:szCs w:val="28"/>
          <w:lang w:val="uk-UA"/>
        </w:rPr>
        <w:t> </w:t>
      </w:r>
      <w:r w:rsidRPr="009F15F0">
        <w:rPr>
          <w:sz w:val="28"/>
          <w:szCs w:val="28"/>
          <w:lang w:val="uk-UA"/>
        </w:rPr>
        <w:t xml:space="preserve">Блажко І.О., учителя </w:t>
      </w:r>
      <w:r>
        <w:rPr>
          <w:sz w:val="28"/>
          <w:szCs w:val="28"/>
          <w:lang w:val="uk-UA"/>
        </w:rPr>
        <w:t>фізики Білан К.В., учителя</w:t>
      </w:r>
      <w:r w:rsidRPr="009F15F0">
        <w:rPr>
          <w:sz w:val="28"/>
          <w:szCs w:val="28"/>
          <w:lang w:val="uk-UA"/>
        </w:rPr>
        <w:t xml:space="preserve"> початкових класів </w:t>
      </w:r>
      <w:r>
        <w:rPr>
          <w:sz w:val="28"/>
          <w:szCs w:val="28"/>
          <w:lang w:val="uk-UA"/>
        </w:rPr>
        <w:t xml:space="preserve"> </w:t>
      </w:r>
      <w:r w:rsidR="00C560B5">
        <w:rPr>
          <w:sz w:val="28"/>
          <w:szCs w:val="28"/>
          <w:lang w:val="uk-UA"/>
        </w:rPr>
        <w:t>Плот</w:t>
      </w:r>
      <w:r w:rsidR="00637310">
        <w:rPr>
          <w:sz w:val="28"/>
          <w:szCs w:val="28"/>
          <w:lang w:val="uk-UA"/>
        </w:rPr>
        <w:t>к</w:t>
      </w:r>
      <w:r w:rsidR="00C560B5">
        <w:rPr>
          <w:sz w:val="28"/>
          <w:szCs w:val="28"/>
          <w:lang w:val="uk-UA"/>
        </w:rPr>
        <w:t>іної Н.М</w:t>
      </w:r>
      <w:r>
        <w:rPr>
          <w:sz w:val="28"/>
          <w:szCs w:val="28"/>
          <w:lang w:val="uk-UA"/>
        </w:rPr>
        <w:t>.,  учителів математики Дорофієвої В.О., Раздобрєєвої Л.Ф., Орлова О.І., учителя біології Шаламової В.В., учител</w:t>
      </w:r>
      <w:r w:rsidR="00637310">
        <w:rPr>
          <w:sz w:val="28"/>
          <w:szCs w:val="28"/>
          <w:lang w:val="uk-UA"/>
        </w:rPr>
        <w:t>я хімії Калмикової М.С., учителів</w:t>
      </w:r>
      <w:r>
        <w:rPr>
          <w:sz w:val="28"/>
          <w:szCs w:val="28"/>
          <w:lang w:val="uk-UA"/>
        </w:rPr>
        <w:t xml:space="preserve"> української мови та літератури Шевченко Т.М., Хоменко Т.О., </w:t>
      </w:r>
      <w:r w:rsidR="00C560B5">
        <w:rPr>
          <w:sz w:val="28"/>
          <w:szCs w:val="28"/>
          <w:lang w:val="uk-UA"/>
        </w:rPr>
        <w:t xml:space="preserve">практичного психолога Мавзенко В.М., </w:t>
      </w:r>
      <w:r w:rsidRPr="009F15F0">
        <w:rPr>
          <w:sz w:val="28"/>
          <w:szCs w:val="28"/>
          <w:lang w:val="uk-UA"/>
        </w:rPr>
        <w:t>учні яких посіли призові місця в конкурсі-захисті науково-дослідницьких робіт учнів-членів МАН, предметних олімпіадах, конкурсах, турнірах на районному, міському</w:t>
      </w:r>
      <w:r>
        <w:rPr>
          <w:sz w:val="28"/>
          <w:szCs w:val="28"/>
          <w:lang w:val="uk-UA"/>
        </w:rPr>
        <w:t>, обласному</w:t>
      </w:r>
      <w:r w:rsidRPr="009F15F0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 xml:space="preserve"> Всеукраїнському </w:t>
      </w:r>
      <w:r w:rsidRPr="009F15F0">
        <w:rPr>
          <w:sz w:val="28"/>
          <w:szCs w:val="28"/>
          <w:lang w:val="uk-UA"/>
        </w:rPr>
        <w:t>рівнях.</w:t>
      </w:r>
    </w:p>
    <w:p w:rsidR="006D24DF" w:rsidRPr="009F15F0" w:rsidRDefault="006D24DF" w:rsidP="00C560B5">
      <w:pPr>
        <w:spacing w:line="276" w:lineRule="auto"/>
        <w:ind w:left="360" w:hanging="360"/>
        <w:jc w:val="both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2. Учителям-предметникам активізувати роботу з обдарованими дітьми при підготовці їх до участі в олімпіадах</w:t>
      </w:r>
      <w:r>
        <w:rPr>
          <w:sz w:val="28"/>
          <w:szCs w:val="28"/>
          <w:lang w:val="uk-UA"/>
        </w:rPr>
        <w:t>, турнірах, конкурсах, у</w:t>
      </w:r>
      <w:r w:rsidRPr="009F15F0">
        <w:rPr>
          <w:sz w:val="28"/>
          <w:szCs w:val="28"/>
          <w:lang w:val="uk-UA"/>
        </w:rPr>
        <w:t xml:space="preserve"> роботі МАН. </w:t>
      </w:r>
    </w:p>
    <w:p w:rsidR="006D24DF" w:rsidRPr="009F15F0" w:rsidRDefault="006D24DF" w:rsidP="00C560B5">
      <w:pPr>
        <w:spacing w:line="276" w:lineRule="auto"/>
        <w:jc w:val="right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Протягом 201</w:t>
      </w:r>
      <w:r w:rsidR="00C560B5">
        <w:rPr>
          <w:sz w:val="28"/>
          <w:szCs w:val="28"/>
          <w:lang w:val="uk-UA"/>
        </w:rPr>
        <w:t>9/2020</w:t>
      </w:r>
      <w:r w:rsidRPr="009F15F0">
        <w:rPr>
          <w:sz w:val="28"/>
          <w:szCs w:val="28"/>
          <w:lang w:val="uk-UA"/>
        </w:rPr>
        <w:t xml:space="preserve"> навчального року</w:t>
      </w:r>
    </w:p>
    <w:p w:rsidR="006D24DF" w:rsidRPr="009F15F0" w:rsidRDefault="006D24DF" w:rsidP="00072F05">
      <w:pPr>
        <w:spacing w:line="276" w:lineRule="auto"/>
        <w:ind w:left="360" w:hanging="360"/>
        <w:jc w:val="both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3. На засіданні ШМО вчителів початкових класів проаналізувати та взяти до роботи результати предметної олімпіади випускників І ступеня  «Путівка в науку».</w:t>
      </w:r>
    </w:p>
    <w:p w:rsidR="006D24DF" w:rsidRPr="009F15F0" w:rsidRDefault="006D24DF" w:rsidP="00072F05">
      <w:pPr>
        <w:spacing w:line="276" w:lineRule="auto"/>
        <w:ind w:left="360" w:hanging="360"/>
        <w:jc w:val="right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Серпень 201</w:t>
      </w:r>
      <w:r w:rsidR="00072F05">
        <w:rPr>
          <w:sz w:val="28"/>
          <w:szCs w:val="28"/>
          <w:lang w:val="uk-UA"/>
        </w:rPr>
        <w:t>9</w:t>
      </w:r>
      <w:r w:rsidRPr="009F15F0">
        <w:rPr>
          <w:sz w:val="28"/>
          <w:szCs w:val="28"/>
          <w:lang w:val="uk-UA"/>
        </w:rPr>
        <w:t xml:space="preserve"> року</w:t>
      </w:r>
    </w:p>
    <w:p w:rsidR="006D24DF" w:rsidRPr="009F15F0" w:rsidRDefault="006D24DF" w:rsidP="001700C9">
      <w:pPr>
        <w:spacing w:line="276" w:lineRule="auto"/>
        <w:ind w:left="360" w:hanging="360"/>
        <w:jc w:val="both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4. Учителям початкових класів посилити роботу з обдарованою молоддю.</w:t>
      </w:r>
    </w:p>
    <w:p w:rsidR="006D24DF" w:rsidRPr="009F15F0" w:rsidRDefault="006D24DF" w:rsidP="001700C9">
      <w:pPr>
        <w:spacing w:line="276" w:lineRule="auto"/>
        <w:ind w:left="4440"/>
        <w:jc w:val="right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Протягом 201</w:t>
      </w:r>
      <w:r w:rsidR="00072F05">
        <w:rPr>
          <w:sz w:val="28"/>
          <w:szCs w:val="28"/>
          <w:lang w:val="uk-UA"/>
        </w:rPr>
        <w:t>9/2020</w:t>
      </w:r>
      <w:r w:rsidRPr="009F15F0">
        <w:rPr>
          <w:sz w:val="28"/>
          <w:szCs w:val="28"/>
          <w:lang w:val="uk-UA"/>
        </w:rPr>
        <w:t xml:space="preserve"> навчального року</w:t>
      </w:r>
    </w:p>
    <w:p w:rsidR="006D24DF" w:rsidRPr="009F15F0" w:rsidRDefault="006D24DF" w:rsidP="001700C9">
      <w:pPr>
        <w:spacing w:line="276" w:lineRule="auto"/>
        <w:ind w:left="360" w:hanging="360"/>
        <w:jc w:val="both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5. Заступник</w:t>
      </w:r>
      <w:r>
        <w:rPr>
          <w:sz w:val="28"/>
          <w:szCs w:val="28"/>
          <w:lang w:val="uk-UA"/>
        </w:rPr>
        <w:t>ам</w:t>
      </w:r>
      <w:r w:rsidRPr="009F15F0">
        <w:rPr>
          <w:sz w:val="28"/>
          <w:szCs w:val="28"/>
          <w:lang w:val="uk-UA"/>
        </w:rPr>
        <w:t xml:space="preserve"> директора з НВР </w:t>
      </w:r>
      <w:r>
        <w:rPr>
          <w:sz w:val="28"/>
          <w:szCs w:val="28"/>
          <w:lang w:val="uk-UA"/>
        </w:rPr>
        <w:t xml:space="preserve">Борисенко О.О., </w:t>
      </w:r>
      <w:r w:rsidRPr="009F15F0">
        <w:rPr>
          <w:sz w:val="28"/>
          <w:szCs w:val="28"/>
          <w:lang w:val="uk-UA"/>
        </w:rPr>
        <w:t xml:space="preserve">Орлову О.І., </w:t>
      </w:r>
      <w:r>
        <w:rPr>
          <w:sz w:val="28"/>
          <w:szCs w:val="28"/>
          <w:lang w:val="uk-UA"/>
        </w:rPr>
        <w:t xml:space="preserve">Кравченко Н.М., </w:t>
      </w:r>
      <w:r w:rsidRPr="009F15F0">
        <w:rPr>
          <w:sz w:val="28"/>
          <w:szCs w:val="28"/>
          <w:lang w:val="uk-UA"/>
        </w:rPr>
        <w:t xml:space="preserve">заступнику директора з ВР </w:t>
      </w:r>
      <w:r w:rsidR="00072F05">
        <w:rPr>
          <w:sz w:val="28"/>
          <w:szCs w:val="28"/>
          <w:lang w:val="uk-UA"/>
        </w:rPr>
        <w:t>Блажко І.О</w:t>
      </w:r>
      <w:r w:rsidRPr="009F15F0">
        <w:rPr>
          <w:sz w:val="28"/>
          <w:szCs w:val="28"/>
          <w:lang w:val="uk-UA"/>
        </w:rPr>
        <w:t>. забезпечити проведення вчителями-предметниками запланованих відкритих уроків та предметних позакласних заходів.</w:t>
      </w:r>
    </w:p>
    <w:p w:rsidR="006D24DF" w:rsidRPr="009F15F0" w:rsidRDefault="006D24DF" w:rsidP="001700C9">
      <w:pPr>
        <w:spacing w:line="276" w:lineRule="auto"/>
        <w:ind w:left="4440"/>
        <w:jc w:val="right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Протягом 201</w:t>
      </w:r>
      <w:r w:rsidR="00072F05">
        <w:rPr>
          <w:sz w:val="28"/>
          <w:szCs w:val="28"/>
          <w:lang w:val="uk-UA"/>
        </w:rPr>
        <w:t>9</w:t>
      </w:r>
      <w:r w:rsidRPr="009F15F0">
        <w:rPr>
          <w:sz w:val="28"/>
          <w:szCs w:val="28"/>
          <w:lang w:val="uk-UA"/>
        </w:rPr>
        <w:t>/20</w:t>
      </w:r>
      <w:r w:rsidR="00072F05">
        <w:rPr>
          <w:sz w:val="28"/>
          <w:szCs w:val="28"/>
          <w:lang w:val="uk-UA"/>
        </w:rPr>
        <w:t>20</w:t>
      </w:r>
      <w:r w:rsidRPr="009F15F0">
        <w:rPr>
          <w:sz w:val="28"/>
          <w:szCs w:val="28"/>
          <w:lang w:val="uk-UA"/>
        </w:rPr>
        <w:t xml:space="preserve"> навчального року</w:t>
      </w:r>
    </w:p>
    <w:p w:rsidR="006D24DF" w:rsidRPr="009F15F0" w:rsidRDefault="006D24DF" w:rsidP="001700C9">
      <w:pPr>
        <w:spacing w:line="276" w:lineRule="auto"/>
        <w:ind w:left="360" w:hanging="360"/>
        <w:jc w:val="both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6. Продовжити практику звіту на засіданнях ШМО вчителів, які пройшли курсову перепідготовку, атестуються і які відвідували семінари району.</w:t>
      </w:r>
    </w:p>
    <w:p w:rsidR="006D24DF" w:rsidRPr="009F15F0" w:rsidRDefault="006D24DF" w:rsidP="001700C9">
      <w:pPr>
        <w:spacing w:line="276" w:lineRule="auto"/>
        <w:ind w:left="4440"/>
        <w:jc w:val="right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Протягом 201</w:t>
      </w:r>
      <w:r w:rsidR="00072F05">
        <w:rPr>
          <w:sz w:val="28"/>
          <w:szCs w:val="28"/>
          <w:lang w:val="uk-UA"/>
        </w:rPr>
        <w:t>9/2020</w:t>
      </w:r>
      <w:r w:rsidRPr="009F15F0">
        <w:rPr>
          <w:sz w:val="28"/>
          <w:szCs w:val="28"/>
          <w:lang w:val="uk-UA"/>
        </w:rPr>
        <w:t xml:space="preserve"> навчального року</w:t>
      </w:r>
    </w:p>
    <w:p w:rsidR="006D24DF" w:rsidRPr="009F15F0" w:rsidRDefault="006D24DF" w:rsidP="001700C9">
      <w:pPr>
        <w:pStyle w:val="a4"/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9F15F0">
        <w:rPr>
          <w:rFonts w:ascii="Times New Roman" w:hAnsi="Times New Roman"/>
          <w:sz w:val="28"/>
          <w:szCs w:val="28"/>
          <w:lang w:val="uk-UA"/>
        </w:rPr>
        <w:t>7. У методичному кабінеті продовжити оформлення портфоліо вчителів з урахуванням їх методичних наробок з теми самоосвіти.</w:t>
      </w:r>
    </w:p>
    <w:p w:rsidR="006D24DF" w:rsidRPr="009F15F0" w:rsidRDefault="006D24DF" w:rsidP="001700C9">
      <w:pPr>
        <w:spacing w:line="276" w:lineRule="auto"/>
        <w:ind w:left="4440"/>
        <w:jc w:val="right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lastRenderedPageBreak/>
        <w:t>Протягом 201</w:t>
      </w:r>
      <w:r w:rsidR="00072F05">
        <w:rPr>
          <w:sz w:val="28"/>
          <w:szCs w:val="28"/>
          <w:lang w:val="uk-UA"/>
        </w:rPr>
        <w:t>9/2020</w:t>
      </w:r>
      <w:r w:rsidRPr="009F15F0">
        <w:rPr>
          <w:sz w:val="28"/>
          <w:szCs w:val="28"/>
          <w:lang w:val="uk-UA"/>
        </w:rPr>
        <w:t xml:space="preserve"> навчального року</w:t>
      </w:r>
    </w:p>
    <w:p w:rsidR="006D24DF" w:rsidRPr="009F15F0" w:rsidRDefault="00636187" w:rsidP="00636187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6D24DF" w:rsidRPr="009F15F0">
        <w:rPr>
          <w:sz w:val="28"/>
          <w:szCs w:val="28"/>
          <w:lang w:val="uk-UA"/>
        </w:rPr>
        <w:t>З метою вдосконалення майстерності вчителів та підвищення їх кваліфікації, згідно з планом УОА та планом школи направити на курсову перепідготовку вчителів</w:t>
      </w:r>
      <w:r>
        <w:rPr>
          <w:sz w:val="28"/>
          <w:szCs w:val="28"/>
          <w:lang w:val="uk-UA"/>
        </w:rPr>
        <w:t>.</w:t>
      </w:r>
      <w:r w:rsidR="006D24DF" w:rsidRPr="009F15F0">
        <w:rPr>
          <w:sz w:val="28"/>
          <w:szCs w:val="28"/>
          <w:lang w:val="uk-UA"/>
        </w:rPr>
        <w:t xml:space="preserve"> </w:t>
      </w:r>
    </w:p>
    <w:p w:rsidR="006D24DF" w:rsidRPr="009F15F0" w:rsidRDefault="006D24DF" w:rsidP="001700C9">
      <w:pPr>
        <w:spacing w:line="276" w:lineRule="auto"/>
        <w:ind w:left="4440"/>
        <w:jc w:val="right"/>
        <w:rPr>
          <w:sz w:val="28"/>
          <w:szCs w:val="28"/>
          <w:lang w:val="uk-UA"/>
        </w:rPr>
      </w:pPr>
      <w:r w:rsidRPr="009F15F0">
        <w:rPr>
          <w:sz w:val="28"/>
          <w:szCs w:val="28"/>
          <w:lang w:val="uk-UA"/>
        </w:rPr>
        <w:t>Протягом 201</w:t>
      </w:r>
      <w:r w:rsidR="00072F05">
        <w:rPr>
          <w:sz w:val="28"/>
          <w:szCs w:val="28"/>
          <w:lang w:val="uk-UA"/>
        </w:rPr>
        <w:t>9/2020</w:t>
      </w:r>
      <w:r w:rsidRPr="009F15F0">
        <w:rPr>
          <w:sz w:val="28"/>
          <w:szCs w:val="28"/>
          <w:lang w:val="uk-UA"/>
        </w:rPr>
        <w:t xml:space="preserve"> навчального року</w:t>
      </w:r>
    </w:p>
    <w:p w:rsidR="00072F05" w:rsidRPr="009F15F0" w:rsidRDefault="00072F05" w:rsidP="001700C9">
      <w:pPr>
        <w:spacing w:line="276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D24DF" w:rsidRPr="009F15F0">
        <w:rPr>
          <w:sz w:val="28"/>
          <w:szCs w:val="28"/>
          <w:lang w:val="uk-UA"/>
        </w:rPr>
        <w:t>. Згідно з річним планом колективних форм району провести в 201</w:t>
      </w:r>
      <w:r>
        <w:rPr>
          <w:sz w:val="28"/>
          <w:szCs w:val="28"/>
          <w:lang w:val="uk-UA"/>
        </w:rPr>
        <w:t>9/2020</w:t>
      </w:r>
      <w:r w:rsidR="006D24DF" w:rsidRPr="009F15F0">
        <w:rPr>
          <w:sz w:val="28"/>
          <w:szCs w:val="28"/>
          <w:lang w:val="uk-UA"/>
        </w:rPr>
        <w:t xml:space="preserve"> навчальному році:</w:t>
      </w:r>
    </w:p>
    <w:p w:rsidR="00072F05" w:rsidRDefault="00072F05" w:rsidP="001700C9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заступникам директора Орлову О.І., Борисенко О.О., Кравченко Н.М. – науково-практичний семінар для заступників директорів з НВР «Шляхи підвищення </w:t>
      </w:r>
      <w:r w:rsidR="00B65C30">
        <w:rPr>
          <w:sz w:val="28"/>
          <w:szCs w:val="28"/>
          <w:lang w:val="uk-UA"/>
        </w:rPr>
        <w:t>рівня якості освітніх послуг на основі створення акмеологічного середовища в закладі освіти</w:t>
      </w:r>
      <w:r>
        <w:rPr>
          <w:sz w:val="28"/>
          <w:szCs w:val="28"/>
          <w:lang w:val="uk-UA"/>
        </w:rPr>
        <w:t>»</w:t>
      </w:r>
      <w:r w:rsidR="00B65C30">
        <w:rPr>
          <w:sz w:val="28"/>
          <w:szCs w:val="28"/>
          <w:lang w:val="uk-UA"/>
        </w:rPr>
        <w:t>;</w:t>
      </w:r>
    </w:p>
    <w:p w:rsidR="006D24DF" w:rsidRDefault="00B65C30" w:rsidP="001700C9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учителям</w:t>
      </w:r>
      <w:r w:rsidR="006D24DF" w:rsidRPr="00FE79EC">
        <w:rPr>
          <w:sz w:val="28"/>
          <w:szCs w:val="28"/>
          <w:lang w:val="uk-UA"/>
        </w:rPr>
        <w:t xml:space="preserve"> англійської мови </w:t>
      </w:r>
      <w:r w:rsidR="00072F05">
        <w:rPr>
          <w:sz w:val="28"/>
          <w:szCs w:val="28"/>
          <w:lang w:val="uk-UA"/>
        </w:rPr>
        <w:t>Поваляєвій Т.Б</w:t>
      </w:r>
      <w:r w:rsidR="006D24DF" w:rsidRPr="00FE79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Тарабан В.С.</w:t>
      </w:r>
      <w:r w:rsidR="006D24DF" w:rsidRPr="00FE79EC">
        <w:rPr>
          <w:sz w:val="28"/>
          <w:szCs w:val="28"/>
          <w:lang w:val="uk-UA"/>
        </w:rPr>
        <w:t xml:space="preserve">  –  практичний семінар для вчителів англійської мови «Вдосконалення навичок </w:t>
      </w:r>
      <w:r>
        <w:rPr>
          <w:sz w:val="28"/>
          <w:szCs w:val="28"/>
          <w:lang w:val="uk-UA"/>
        </w:rPr>
        <w:t>вживання лексичних та граматичних одиниць</w:t>
      </w:r>
      <w:r w:rsidR="006D24DF" w:rsidRPr="00FE79EC">
        <w:rPr>
          <w:sz w:val="28"/>
          <w:szCs w:val="28"/>
          <w:lang w:val="uk-UA"/>
        </w:rPr>
        <w:t xml:space="preserve"> шляхом використання комплексу тренувальних вправ для підвищення результативності ДПА і ЗНО серед </w:t>
      </w:r>
      <w:r>
        <w:rPr>
          <w:sz w:val="28"/>
          <w:szCs w:val="28"/>
          <w:lang w:val="uk-UA"/>
        </w:rPr>
        <w:t>старших школярів</w:t>
      </w:r>
      <w:r w:rsidR="006D24DF" w:rsidRPr="00FE79EC">
        <w:rPr>
          <w:sz w:val="28"/>
          <w:szCs w:val="28"/>
          <w:lang w:val="uk-UA"/>
        </w:rPr>
        <w:t>»;</w:t>
      </w:r>
    </w:p>
    <w:p w:rsidR="00B65C30" w:rsidRDefault="00B65C30" w:rsidP="001700C9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учителю початкових класів Жарковій Н.В. – педмайстерню для вчителів початкових класів «Дидактичні ігри з навичок читання та розвитку зв’язного мовлення першокласників Нової української школи»;</w:t>
      </w:r>
    </w:p>
    <w:p w:rsidR="00B65C30" w:rsidRDefault="00B65C30" w:rsidP="001700C9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учителю початкових класів Крипак В.В. – педмайстерню для вчителів початкових класів</w:t>
      </w:r>
      <w:r w:rsidR="001700C9">
        <w:rPr>
          <w:sz w:val="28"/>
          <w:szCs w:val="28"/>
          <w:lang w:val="uk-UA"/>
        </w:rPr>
        <w:t xml:space="preserve"> «Сучасні прийоми роботи над обчислювальними навичками для формування математичної компетентності молодших школярів»;</w:t>
      </w:r>
    </w:p>
    <w:p w:rsidR="001700C9" w:rsidRDefault="00B65C30" w:rsidP="001700C9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65C30">
        <w:rPr>
          <w:sz w:val="28"/>
          <w:szCs w:val="28"/>
          <w:lang w:val="uk-UA"/>
        </w:rPr>
        <w:t>учителю</w:t>
      </w:r>
      <w:r w:rsidR="006D24DF" w:rsidRPr="00B65C30">
        <w:rPr>
          <w:sz w:val="28"/>
          <w:szCs w:val="28"/>
          <w:lang w:val="uk-UA"/>
        </w:rPr>
        <w:t xml:space="preserve"> математики, </w:t>
      </w:r>
      <w:r w:rsidRPr="00B65C30">
        <w:rPr>
          <w:sz w:val="28"/>
          <w:szCs w:val="28"/>
          <w:lang w:val="uk-UA"/>
        </w:rPr>
        <w:t>Дорофєєвій В.О</w:t>
      </w:r>
      <w:r w:rsidR="006D24DF" w:rsidRPr="00B65C30">
        <w:rPr>
          <w:sz w:val="28"/>
          <w:szCs w:val="28"/>
          <w:lang w:val="uk-UA"/>
        </w:rPr>
        <w:t xml:space="preserve">.  – </w:t>
      </w:r>
      <w:r w:rsidRPr="00B65C30">
        <w:rPr>
          <w:sz w:val="28"/>
          <w:szCs w:val="28"/>
          <w:lang w:val="uk-UA"/>
        </w:rPr>
        <w:t>практичне заняття для молодих учителів</w:t>
      </w:r>
      <w:r>
        <w:rPr>
          <w:sz w:val="28"/>
          <w:szCs w:val="28"/>
          <w:lang w:val="uk-UA"/>
        </w:rPr>
        <w:t>;</w:t>
      </w:r>
    </w:p>
    <w:p w:rsidR="001700C9" w:rsidRDefault="001700C9" w:rsidP="001700C9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практичному психологу Мавзенко В.М. – практичний семінар для практичних психологів «Робота практичного психолога щодо забезпечення психологічного благополуччя учасників освітнього процесу», семінар-практикум школи молодого учителя «Розвиток емоційного інтелекту учнів як шлях забезпечення психологічного благополуччя учнів»;</w:t>
      </w:r>
    </w:p>
    <w:p w:rsidR="00B65C30" w:rsidRPr="001700C9" w:rsidRDefault="001700C9" w:rsidP="001700C9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учителю зарубіжної літератури Комовій М.М. </w:t>
      </w:r>
      <w:r w:rsidR="0063618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1700C9">
        <w:rPr>
          <w:sz w:val="28"/>
          <w:szCs w:val="28"/>
          <w:lang w:val="uk-UA"/>
        </w:rPr>
        <w:t xml:space="preserve"> </w:t>
      </w:r>
      <w:r w:rsidR="00636187">
        <w:rPr>
          <w:sz w:val="28"/>
          <w:szCs w:val="28"/>
          <w:lang w:val="uk-UA"/>
        </w:rPr>
        <w:t>практичний семінар для вчителів зарубіжної літератури «Технологія проекту на уроках зарубіжної літератури».</w:t>
      </w:r>
      <w:r w:rsidR="006D24DF" w:rsidRPr="001700C9">
        <w:rPr>
          <w:sz w:val="28"/>
          <w:szCs w:val="28"/>
          <w:lang w:val="uk-UA"/>
        </w:rPr>
        <w:t xml:space="preserve">           </w:t>
      </w:r>
    </w:p>
    <w:p w:rsidR="006D24DF" w:rsidRPr="00B65C30" w:rsidRDefault="006D24DF" w:rsidP="001700C9">
      <w:pPr>
        <w:pStyle w:val="a3"/>
        <w:spacing w:line="276" w:lineRule="auto"/>
        <w:jc w:val="right"/>
        <w:rPr>
          <w:sz w:val="28"/>
          <w:szCs w:val="28"/>
          <w:lang w:val="uk-UA"/>
        </w:rPr>
      </w:pPr>
      <w:r w:rsidRPr="00B65C30">
        <w:rPr>
          <w:sz w:val="28"/>
          <w:szCs w:val="28"/>
          <w:lang w:val="uk-UA"/>
        </w:rPr>
        <w:t xml:space="preserve"> </w:t>
      </w:r>
      <w:r w:rsidR="001700C9">
        <w:rPr>
          <w:sz w:val="28"/>
          <w:szCs w:val="28"/>
          <w:lang w:val="uk-UA"/>
        </w:rPr>
        <w:t>Протягом 2019/2020</w:t>
      </w:r>
      <w:r w:rsidRPr="00B65C30">
        <w:rPr>
          <w:sz w:val="28"/>
          <w:szCs w:val="28"/>
          <w:lang w:val="uk-UA"/>
        </w:rPr>
        <w:t xml:space="preserve"> навчального року</w:t>
      </w:r>
    </w:p>
    <w:p w:rsidR="006D24DF" w:rsidRDefault="00C84FA2" w:rsidP="001700C9">
      <w:pPr>
        <w:spacing w:line="276" w:lineRule="auto"/>
        <w:ind w:left="240" w:hanging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D24DF">
        <w:rPr>
          <w:sz w:val="28"/>
          <w:szCs w:val="28"/>
          <w:lang w:val="uk-UA"/>
        </w:rPr>
        <w:t>.  Продовжити роботу творчої групи  «Акмеологія успішної особистості».</w:t>
      </w:r>
    </w:p>
    <w:p w:rsidR="006D24DF" w:rsidRDefault="006D24DF" w:rsidP="001700C9">
      <w:pPr>
        <w:spacing w:line="276" w:lineRule="auto"/>
        <w:ind w:left="240" w:hanging="2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D96B06">
        <w:rPr>
          <w:sz w:val="28"/>
          <w:szCs w:val="28"/>
          <w:lang w:val="uk-UA"/>
        </w:rPr>
        <w:t xml:space="preserve">                            </w:t>
      </w:r>
      <w:r w:rsidRPr="009F15F0">
        <w:rPr>
          <w:sz w:val="28"/>
          <w:szCs w:val="28"/>
          <w:lang w:val="uk-UA"/>
        </w:rPr>
        <w:t>Протягом 201</w:t>
      </w:r>
      <w:r w:rsidR="001700C9">
        <w:rPr>
          <w:sz w:val="28"/>
          <w:szCs w:val="28"/>
          <w:lang w:val="uk-UA"/>
        </w:rPr>
        <w:t>9/2020</w:t>
      </w:r>
      <w:r w:rsidRPr="009F15F0">
        <w:rPr>
          <w:sz w:val="28"/>
          <w:szCs w:val="28"/>
          <w:lang w:val="uk-UA"/>
        </w:rPr>
        <w:t xml:space="preserve"> навчального року</w:t>
      </w:r>
    </w:p>
    <w:p w:rsidR="006D24DF" w:rsidRPr="00DB3F07" w:rsidRDefault="006D24DF" w:rsidP="001700C9">
      <w:pPr>
        <w:spacing w:line="276" w:lineRule="auto"/>
        <w:ind w:left="360" w:hanging="36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lastRenderedPageBreak/>
        <w:t>1</w:t>
      </w:r>
      <w:r w:rsidR="00C84FA2">
        <w:rPr>
          <w:sz w:val="28"/>
          <w:szCs w:val="28"/>
          <w:lang w:val="uk-UA"/>
        </w:rPr>
        <w:t>1</w:t>
      </w:r>
      <w:r w:rsidRPr="00DB3F07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DB3F07">
        <w:rPr>
          <w:sz w:val="28"/>
          <w:szCs w:val="28"/>
          <w:lang w:val="uk-UA"/>
        </w:rPr>
        <w:t>наказу покласти на заступника директора з НВР</w:t>
      </w:r>
      <w:r>
        <w:rPr>
          <w:sz w:val="28"/>
          <w:szCs w:val="28"/>
          <w:lang w:val="uk-UA"/>
        </w:rPr>
        <w:t xml:space="preserve"> Борисенко О.О.</w:t>
      </w:r>
      <w:r w:rsidRPr="00DB3F07">
        <w:rPr>
          <w:sz w:val="28"/>
          <w:szCs w:val="28"/>
          <w:lang w:val="uk-UA"/>
        </w:rPr>
        <w:tab/>
      </w:r>
    </w:p>
    <w:p w:rsidR="006D24DF" w:rsidRDefault="006D24DF" w:rsidP="001700C9">
      <w:pPr>
        <w:spacing w:line="276" w:lineRule="auto"/>
        <w:ind w:left="360" w:hanging="360"/>
        <w:rPr>
          <w:sz w:val="28"/>
          <w:szCs w:val="28"/>
          <w:lang w:val="uk-UA"/>
        </w:rPr>
      </w:pPr>
    </w:p>
    <w:p w:rsidR="001700C9" w:rsidRPr="00DB3F07" w:rsidRDefault="001700C9" w:rsidP="001700C9">
      <w:pPr>
        <w:spacing w:line="276" w:lineRule="auto"/>
        <w:ind w:left="360" w:hanging="360"/>
        <w:rPr>
          <w:sz w:val="28"/>
          <w:szCs w:val="28"/>
          <w:lang w:val="uk-UA"/>
        </w:rPr>
      </w:pPr>
    </w:p>
    <w:p w:rsidR="006D24DF" w:rsidRDefault="006D24DF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Харківської спеціалізованої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D24DF" w:rsidRDefault="006D24DF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І-ІІІ ступенів № 99 </w:t>
      </w:r>
    </w:p>
    <w:p w:rsidR="001700C9" w:rsidRDefault="006D24DF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 Харківської області</w:t>
      </w:r>
      <w:r w:rsidRPr="00006DC0">
        <w:rPr>
          <w:sz w:val="28"/>
          <w:szCs w:val="28"/>
          <w:lang w:val="uk-UA"/>
        </w:rPr>
        <w:t xml:space="preserve"> </w:t>
      </w:r>
      <w:r w:rsidR="00D96B06">
        <w:rPr>
          <w:sz w:val="28"/>
          <w:szCs w:val="28"/>
          <w:lang w:val="uk-UA"/>
        </w:rPr>
        <w:tab/>
      </w:r>
      <w:r w:rsidR="00D96B06">
        <w:rPr>
          <w:sz w:val="28"/>
          <w:szCs w:val="28"/>
          <w:lang w:val="uk-UA"/>
        </w:rPr>
        <w:tab/>
      </w:r>
      <w:r w:rsidR="00D96B06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>Н. В. Кіян</w:t>
      </w:r>
      <w:r w:rsidR="00D96B06">
        <w:rPr>
          <w:sz w:val="28"/>
          <w:szCs w:val="28"/>
          <w:lang w:val="uk-UA"/>
        </w:rPr>
        <w:t xml:space="preserve">   </w:t>
      </w:r>
    </w:p>
    <w:p w:rsidR="00C84FA2" w:rsidRDefault="00C84FA2" w:rsidP="001700C9">
      <w:pPr>
        <w:spacing w:line="276" w:lineRule="auto"/>
        <w:rPr>
          <w:sz w:val="28"/>
          <w:szCs w:val="28"/>
          <w:lang w:val="uk-UA"/>
        </w:rPr>
      </w:pPr>
    </w:p>
    <w:p w:rsidR="00C84FA2" w:rsidRDefault="00C84FA2" w:rsidP="001700C9">
      <w:pPr>
        <w:spacing w:line="276" w:lineRule="auto"/>
        <w:rPr>
          <w:sz w:val="28"/>
          <w:szCs w:val="28"/>
          <w:lang w:val="uk-UA"/>
        </w:rPr>
      </w:pPr>
    </w:p>
    <w:p w:rsidR="00C84FA2" w:rsidRDefault="00C84FA2" w:rsidP="001700C9">
      <w:pPr>
        <w:spacing w:line="276" w:lineRule="auto"/>
        <w:rPr>
          <w:sz w:val="28"/>
          <w:szCs w:val="28"/>
          <w:lang w:val="uk-UA"/>
        </w:rPr>
      </w:pPr>
    </w:p>
    <w:p w:rsidR="006D24DF" w:rsidRDefault="006D24DF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D96B06">
        <w:rPr>
          <w:sz w:val="28"/>
          <w:szCs w:val="28"/>
          <w:lang w:val="uk-UA"/>
        </w:rPr>
        <w:t>:</w:t>
      </w:r>
    </w:p>
    <w:p w:rsidR="006D24DF" w:rsidRDefault="006D24DF" w:rsidP="001700C9">
      <w:pPr>
        <w:spacing w:line="276" w:lineRule="auto"/>
        <w:rPr>
          <w:sz w:val="28"/>
          <w:szCs w:val="28"/>
          <w:lang w:val="uk-UA"/>
        </w:rPr>
      </w:pPr>
    </w:p>
    <w:p w:rsidR="006D24DF" w:rsidRPr="00DB3F07" w:rsidRDefault="006D24DF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 О.</w:t>
      </w:r>
      <w:r w:rsidRPr="00DB3F07">
        <w:rPr>
          <w:sz w:val="28"/>
          <w:szCs w:val="28"/>
          <w:lang w:val="uk-UA"/>
        </w:rPr>
        <w:t>І.</w:t>
      </w:r>
    </w:p>
    <w:p w:rsidR="006D24DF" w:rsidRPr="00DB3F07" w:rsidRDefault="006D24DF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Борисенко О.</w:t>
      </w:r>
      <w:r w:rsidRPr="00DB3F07">
        <w:rPr>
          <w:sz w:val="28"/>
          <w:szCs w:val="28"/>
          <w:lang w:val="uk-UA"/>
        </w:rPr>
        <w:t>О.</w:t>
      </w:r>
    </w:p>
    <w:p w:rsidR="006D24DF" w:rsidRDefault="006D24DF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Н.М.</w:t>
      </w:r>
    </w:p>
    <w:p w:rsidR="00D96B06" w:rsidRDefault="00D96B06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Блажко І.О.</w:t>
      </w:r>
    </w:p>
    <w:p w:rsidR="00D96B06" w:rsidRDefault="00D96B06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Поваляєва Т.Б.</w:t>
      </w:r>
    </w:p>
    <w:p w:rsidR="006D24DF" w:rsidRDefault="006D24DF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Тарабан В.С.</w:t>
      </w:r>
    </w:p>
    <w:p w:rsidR="00D96B06" w:rsidRDefault="00D96B06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Жаркова Н.В.</w:t>
      </w:r>
    </w:p>
    <w:p w:rsidR="00D96B06" w:rsidRDefault="00D96B06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Крипак В.В.</w:t>
      </w:r>
    </w:p>
    <w:p w:rsidR="00D96B06" w:rsidRDefault="00D96B06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Дорофєєва В.О.</w:t>
      </w:r>
    </w:p>
    <w:p w:rsidR="00D96B06" w:rsidRDefault="00D96B06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Мавзенко В.М.</w:t>
      </w:r>
    </w:p>
    <w:p w:rsidR="00D96B06" w:rsidRDefault="00D96B06" w:rsidP="001700C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Комова М.М.</w:t>
      </w:r>
    </w:p>
    <w:p w:rsidR="006D24DF" w:rsidRPr="00DB3F07" w:rsidRDefault="006D24DF" w:rsidP="006D24DF">
      <w:pPr>
        <w:spacing w:line="360" w:lineRule="auto"/>
        <w:jc w:val="both"/>
        <w:rPr>
          <w:sz w:val="28"/>
          <w:szCs w:val="28"/>
          <w:lang w:val="uk-UA"/>
        </w:rPr>
      </w:pPr>
    </w:p>
    <w:p w:rsidR="00946C61" w:rsidRPr="00DB3F07" w:rsidRDefault="00946C61" w:rsidP="00946C61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B3F07">
        <w:rPr>
          <w:sz w:val="28"/>
          <w:szCs w:val="28"/>
          <w:lang w:val="uk-UA"/>
        </w:rPr>
        <w:t xml:space="preserve">                               </w:t>
      </w:r>
    </w:p>
    <w:p w:rsidR="00946C61" w:rsidRPr="00946C61" w:rsidRDefault="00946C61" w:rsidP="00946C61">
      <w:pPr>
        <w:spacing w:line="276" w:lineRule="auto"/>
        <w:rPr>
          <w:sz w:val="28"/>
          <w:szCs w:val="28"/>
          <w:lang w:val="uk-UA"/>
        </w:rPr>
      </w:pPr>
    </w:p>
    <w:p w:rsidR="00026C1F" w:rsidRDefault="00026C1F" w:rsidP="00920F13">
      <w:pPr>
        <w:spacing w:line="360" w:lineRule="auto"/>
        <w:ind w:firstLine="480"/>
        <w:jc w:val="both"/>
        <w:rPr>
          <w:sz w:val="28"/>
          <w:szCs w:val="28"/>
          <w:lang w:val="uk-UA"/>
        </w:rPr>
      </w:pPr>
    </w:p>
    <w:p w:rsidR="00920F13" w:rsidRPr="00D32465" w:rsidRDefault="00920F13" w:rsidP="00920F13">
      <w:pPr>
        <w:spacing w:line="276" w:lineRule="auto"/>
        <w:jc w:val="both"/>
        <w:rPr>
          <w:lang w:val="uk-UA"/>
        </w:rPr>
      </w:pPr>
    </w:p>
    <w:sectPr w:rsidR="00920F13" w:rsidRPr="00D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34A"/>
    <w:multiLevelType w:val="hybridMultilevel"/>
    <w:tmpl w:val="F97A66FA"/>
    <w:lvl w:ilvl="0" w:tplc="C73491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344E"/>
    <w:multiLevelType w:val="hybridMultilevel"/>
    <w:tmpl w:val="802A746A"/>
    <w:lvl w:ilvl="0" w:tplc="2228B916">
      <w:start w:val="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E2272C0"/>
    <w:multiLevelType w:val="hybridMultilevel"/>
    <w:tmpl w:val="16A2B84E"/>
    <w:lvl w:ilvl="0" w:tplc="2228B9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04FB"/>
    <w:multiLevelType w:val="hybridMultilevel"/>
    <w:tmpl w:val="A474A4E6"/>
    <w:lvl w:ilvl="0" w:tplc="C73491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BF6C59"/>
    <w:multiLevelType w:val="hybridMultilevel"/>
    <w:tmpl w:val="DF041CEE"/>
    <w:lvl w:ilvl="0" w:tplc="2228B91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415DB5"/>
    <w:multiLevelType w:val="hybridMultilevel"/>
    <w:tmpl w:val="A2309E96"/>
    <w:lvl w:ilvl="0" w:tplc="609804E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8A372C"/>
    <w:multiLevelType w:val="hybridMultilevel"/>
    <w:tmpl w:val="133C450E"/>
    <w:lvl w:ilvl="0" w:tplc="7170768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036262"/>
    <w:multiLevelType w:val="hybridMultilevel"/>
    <w:tmpl w:val="1452D402"/>
    <w:lvl w:ilvl="0" w:tplc="2228B9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6181E"/>
    <w:multiLevelType w:val="hybridMultilevel"/>
    <w:tmpl w:val="D4CC1DEE"/>
    <w:lvl w:ilvl="0" w:tplc="2228B9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4"/>
    <w:rsid w:val="00026286"/>
    <w:rsid w:val="00026C1F"/>
    <w:rsid w:val="00072F05"/>
    <w:rsid w:val="001700C9"/>
    <w:rsid w:val="002E02C1"/>
    <w:rsid w:val="00302CFE"/>
    <w:rsid w:val="00303F13"/>
    <w:rsid w:val="005E449F"/>
    <w:rsid w:val="00636187"/>
    <w:rsid w:val="00637310"/>
    <w:rsid w:val="006D24DF"/>
    <w:rsid w:val="00706D6F"/>
    <w:rsid w:val="00746011"/>
    <w:rsid w:val="00920F13"/>
    <w:rsid w:val="00946C61"/>
    <w:rsid w:val="00A66EFA"/>
    <w:rsid w:val="00A96BDD"/>
    <w:rsid w:val="00AA7EC9"/>
    <w:rsid w:val="00AD7406"/>
    <w:rsid w:val="00AE7460"/>
    <w:rsid w:val="00B65C30"/>
    <w:rsid w:val="00C14F3A"/>
    <w:rsid w:val="00C560B5"/>
    <w:rsid w:val="00C655D1"/>
    <w:rsid w:val="00C84FA2"/>
    <w:rsid w:val="00D32465"/>
    <w:rsid w:val="00D96B06"/>
    <w:rsid w:val="00E719BF"/>
    <w:rsid w:val="00F3037E"/>
    <w:rsid w:val="00F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246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324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A66EFA"/>
    <w:pPr>
      <w:ind w:left="720"/>
      <w:contextualSpacing/>
    </w:pPr>
  </w:style>
  <w:style w:type="paragraph" w:customStyle="1" w:styleId="a4">
    <w:name w:val="Абзац списку"/>
    <w:basedOn w:val="a"/>
    <w:qFormat/>
    <w:rsid w:val="006D24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246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324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A66EFA"/>
    <w:pPr>
      <w:ind w:left="720"/>
      <w:contextualSpacing/>
    </w:pPr>
  </w:style>
  <w:style w:type="paragraph" w:customStyle="1" w:styleId="a4">
    <w:name w:val="Абзац списку"/>
    <w:basedOn w:val="a"/>
    <w:qFormat/>
    <w:rsid w:val="006D24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A821-9B07-4929-BA55-9B180553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8</cp:revision>
  <dcterms:created xsi:type="dcterms:W3CDTF">2019-05-29T11:50:00Z</dcterms:created>
  <dcterms:modified xsi:type="dcterms:W3CDTF">2019-06-14T08:59:00Z</dcterms:modified>
</cp:coreProperties>
</file>